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F1A006" w14:textId="67361468" w:rsidR="00006A2B" w:rsidRDefault="002E104E" w:rsidP="00FF7951">
      <w:pPr>
        <w:pStyle w:val="3GPPHeader"/>
        <w:spacing w:after="0"/>
        <w:jc w:val="left"/>
      </w:pPr>
      <w:r>
        <w:t>3GPP TSG</w:t>
      </w:r>
      <w:r w:rsidRPr="00AF547C">
        <w:rPr>
          <w:rFonts w:eastAsia="맑은 고딕" w:hint="eastAsia"/>
          <w:lang w:eastAsia="ko-KR"/>
        </w:rPr>
        <w:t xml:space="preserve"> </w:t>
      </w:r>
      <w:r>
        <w:t>RAN</w:t>
      </w:r>
      <w:r w:rsidRPr="00AF547C">
        <w:rPr>
          <w:rFonts w:eastAsia="맑은 고딕" w:hint="eastAsia"/>
          <w:lang w:eastAsia="ko-KR"/>
        </w:rPr>
        <w:t xml:space="preserve"> WG</w:t>
      </w:r>
      <w:r>
        <w:t>2</w:t>
      </w:r>
      <w:r w:rsidRPr="00ED7D1D">
        <w:rPr>
          <w:rFonts w:eastAsia="맑은 고딕" w:hint="eastAsia"/>
          <w:lang w:eastAsia="ko-KR"/>
        </w:rPr>
        <w:t xml:space="preserve"> Meeting </w:t>
      </w:r>
      <w:r w:rsidR="00BC70B1">
        <w:rPr>
          <w:rFonts w:eastAsia="맑은 고딕" w:hint="eastAsia"/>
          <w:lang w:eastAsia="ko-KR"/>
        </w:rPr>
        <w:t>#112</w:t>
      </w:r>
      <w:r w:rsidR="00382A7C">
        <w:rPr>
          <w:rFonts w:eastAsia="맑은 고딕"/>
          <w:lang w:eastAsia="ko-KR"/>
        </w:rPr>
        <w:t xml:space="preserve">-e          </w:t>
      </w:r>
      <w:r>
        <w:rPr>
          <w:rFonts w:eastAsia="맑은 고딕" w:hint="eastAsia"/>
          <w:lang w:eastAsia="ko-KR"/>
        </w:rPr>
        <w:t xml:space="preserve">     </w:t>
      </w:r>
      <w:r w:rsidRPr="00157204">
        <w:rPr>
          <w:rFonts w:eastAsia="맑은 고딕"/>
          <w:lang w:eastAsia="ko-KR"/>
        </w:rPr>
        <w:t xml:space="preserve">                                         </w:t>
      </w:r>
      <w:r>
        <w:rPr>
          <w:rFonts w:eastAsia="맑은 고딕" w:hint="eastAsia"/>
          <w:lang w:eastAsia="ko-KR"/>
        </w:rPr>
        <w:t xml:space="preserve">    </w:t>
      </w:r>
      <w:r w:rsidR="00DA5337" w:rsidRPr="00DA5337">
        <w:t>R2-2</w:t>
      </w:r>
      <w:r w:rsidR="007E0696">
        <w:t>101667</w:t>
      </w:r>
    </w:p>
    <w:p w14:paraId="1C336DD0" w14:textId="40AF9687" w:rsidR="002E104E" w:rsidRDefault="002E104E" w:rsidP="00FF7951">
      <w:pPr>
        <w:pStyle w:val="3GPPHeader"/>
        <w:spacing w:after="0"/>
        <w:jc w:val="left"/>
        <w:rPr>
          <w:rFonts w:eastAsia="맑은 고딕"/>
          <w:lang w:eastAsia="ko-KR"/>
        </w:rPr>
      </w:pPr>
      <w:r>
        <w:rPr>
          <w:rFonts w:eastAsia="맑은 고딕" w:hint="eastAsia"/>
          <w:lang w:eastAsia="ko-KR"/>
        </w:rPr>
        <w:t>e-Meeting</w:t>
      </w:r>
      <w:r w:rsidRPr="00D22C9A">
        <w:rPr>
          <w:rFonts w:eastAsia="맑은 고딕"/>
          <w:lang w:eastAsia="ko-KR"/>
        </w:rPr>
        <w:t xml:space="preserve">, </w:t>
      </w:r>
      <w:r w:rsidR="00006A2B">
        <w:rPr>
          <w:rFonts w:eastAsia="맑은 고딕"/>
          <w:lang w:eastAsia="ko-KR"/>
        </w:rPr>
        <w:t>25th January</w:t>
      </w:r>
      <w:r w:rsidRPr="00D22C9A">
        <w:rPr>
          <w:rFonts w:eastAsia="맑은 고딕"/>
          <w:lang w:eastAsia="ko-KR"/>
        </w:rPr>
        <w:t xml:space="preserve"> – </w:t>
      </w:r>
      <w:r w:rsidR="00006A2B">
        <w:rPr>
          <w:rFonts w:eastAsia="맑은 고딕"/>
          <w:lang w:eastAsia="ko-KR"/>
        </w:rPr>
        <w:t>5th February, 2021</w:t>
      </w:r>
    </w:p>
    <w:p w14:paraId="49379CFB" w14:textId="77777777" w:rsidR="00CD4C7B" w:rsidRPr="00C639BE" w:rsidRDefault="00CD4C7B" w:rsidP="00CD4C7B">
      <w:pPr>
        <w:pStyle w:val="a3"/>
        <w:rPr>
          <w:rFonts w:cs="Arial"/>
          <w:bCs/>
          <w:noProof w:val="0"/>
          <w:sz w:val="24"/>
        </w:rPr>
      </w:pPr>
    </w:p>
    <w:p w14:paraId="758E2B30" w14:textId="3C048952" w:rsidR="00CD4C7B" w:rsidRPr="00C639BE" w:rsidRDefault="00CD4C7B">
      <w:pPr>
        <w:pStyle w:val="CRCoverPage"/>
        <w:tabs>
          <w:tab w:val="left" w:pos="1985"/>
        </w:tabs>
        <w:rPr>
          <w:rFonts w:cs="Arial"/>
          <w:b/>
          <w:bCs/>
          <w:sz w:val="24"/>
          <w:szCs w:val="24"/>
          <w:lang w:eastAsia="ja-JP"/>
        </w:rPr>
      </w:pPr>
      <w:r w:rsidRPr="00C639BE">
        <w:rPr>
          <w:rFonts w:cs="Arial"/>
          <w:b/>
          <w:bCs/>
          <w:sz w:val="24"/>
          <w:szCs w:val="24"/>
        </w:rPr>
        <w:t>Agenda item:</w:t>
      </w:r>
      <w:r w:rsidRPr="00C639BE">
        <w:rPr>
          <w:rFonts w:cs="Arial"/>
          <w:b/>
          <w:bCs/>
          <w:sz w:val="24"/>
        </w:rPr>
        <w:tab/>
      </w:r>
      <w:r w:rsidR="00477A26">
        <w:rPr>
          <w:rFonts w:cs="Arial"/>
          <w:b/>
          <w:bCs/>
          <w:sz w:val="24"/>
        </w:rPr>
        <w:t>8.5.3</w:t>
      </w:r>
    </w:p>
    <w:p w14:paraId="6A1BC0C1" w14:textId="54A17CD4" w:rsidR="00CD4C7B" w:rsidRPr="00C31EFB" w:rsidRDefault="00CD4C7B" w:rsidP="00CD4C7B">
      <w:pPr>
        <w:tabs>
          <w:tab w:val="left" w:pos="1985"/>
        </w:tabs>
        <w:ind w:left="1985" w:hanging="1985"/>
        <w:rPr>
          <w:rFonts w:ascii="맑은 고딕" w:eastAsia="맑은 고딕" w:hAnsi="맑은 고딕"/>
          <w:sz w:val="21"/>
          <w:szCs w:val="21"/>
        </w:rPr>
      </w:pPr>
      <w:r w:rsidRPr="00C639BE">
        <w:rPr>
          <w:rFonts w:ascii="Arial" w:hAnsi="Arial" w:cs="Arial"/>
          <w:b/>
          <w:bCs/>
          <w:sz w:val="24"/>
        </w:rPr>
        <w:t>Source:</w:t>
      </w:r>
      <w:r w:rsidRPr="00C639BE">
        <w:rPr>
          <w:rFonts w:ascii="Arial" w:hAnsi="Arial" w:cs="Arial"/>
          <w:b/>
          <w:bCs/>
          <w:sz w:val="24"/>
        </w:rPr>
        <w:tab/>
      </w:r>
      <w:r w:rsidR="00377A71" w:rsidRPr="00C639BE">
        <w:rPr>
          <w:rFonts w:ascii="Arial" w:hAnsi="Arial" w:cs="Arial"/>
          <w:b/>
          <w:bCs/>
          <w:sz w:val="24"/>
        </w:rPr>
        <w:t>Samsung</w:t>
      </w:r>
    </w:p>
    <w:p w14:paraId="45BE90BE" w14:textId="746E976A"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0E196A">
        <w:rPr>
          <w:rFonts w:ascii="Arial" w:hAnsi="Arial" w:cs="Arial"/>
          <w:b/>
          <w:bCs/>
          <w:sz w:val="24"/>
        </w:rPr>
        <w:t>LCH based Prioritization in</w:t>
      </w:r>
      <w:r w:rsidR="00477A26">
        <w:rPr>
          <w:rFonts w:ascii="Arial" w:hAnsi="Arial" w:cs="Arial"/>
          <w:b/>
          <w:bCs/>
          <w:sz w:val="24"/>
        </w:rPr>
        <w:t xml:space="preserve"> UCE</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1"/>
        <w:rPr>
          <w:rFonts w:cs="Arial"/>
        </w:rPr>
      </w:pPr>
      <w:r w:rsidRPr="00C639BE">
        <w:rPr>
          <w:rFonts w:cs="Arial"/>
        </w:rPr>
        <w:t>1</w:t>
      </w:r>
      <w:r w:rsidRPr="00C639BE">
        <w:rPr>
          <w:rFonts w:cs="Arial"/>
        </w:rPr>
        <w:tab/>
      </w:r>
      <w:r w:rsidR="0056573F" w:rsidRPr="00C639BE">
        <w:rPr>
          <w:rFonts w:cs="Arial"/>
        </w:rPr>
        <w:t>Introduction</w:t>
      </w:r>
    </w:p>
    <w:p w14:paraId="04623D77" w14:textId="2DE28528" w:rsidR="00793153" w:rsidRDefault="001E33B5" w:rsidP="00793153">
      <w:pPr>
        <w:rPr>
          <w:sz w:val="22"/>
          <w:lang w:eastAsia="ko-KR"/>
        </w:rPr>
      </w:pPr>
      <w:r>
        <w:rPr>
          <w:sz w:val="22"/>
          <w:lang w:eastAsia="ko-KR"/>
        </w:rPr>
        <w:t>In RAN2#112-e, the following agreements were made:</w:t>
      </w:r>
    </w:p>
    <w:p w14:paraId="5DA277F6" w14:textId="77777777" w:rsidR="001E33B5" w:rsidRDefault="001E33B5" w:rsidP="001E33B5">
      <w:pPr>
        <w:pStyle w:val="Doc-text2"/>
        <w:pBdr>
          <w:top w:val="single" w:sz="4" w:space="1" w:color="auto"/>
          <w:left w:val="single" w:sz="4" w:space="4" w:color="auto"/>
          <w:bottom w:val="single" w:sz="4" w:space="1" w:color="auto"/>
          <w:right w:val="single" w:sz="4" w:space="4" w:color="auto"/>
        </w:pBdr>
        <w:ind w:leftChars="29" w:left="421"/>
        <w:rPr>
          <w:b/>
          <w:bCs/>
        </w:rPr>
      </w:pPr>
      <w:r w:rsidRPr="0058737A">
        <w:rPr>
          <w:b/>
          <w:bCs/>
        </w:rPr>
        <w:t>Agreements:</w:t>
      </w:r>
    </w:p>
    <w:p w14:paraId="3CE0FA99" w14:textId="77777777" w:rsidR="001E33B5" w:rsidRPr="0058737A" w:rsidRDefault="001E33B5" w:rsidP="001E33B5">
      <w:pPr>
        <w:pStyle w:val="Doc-text2"/>
        <w:pBdr>
          <w:top w:val="single" w:sz="4" w:space="1" w:color="auto"/>
          <w:left w:val="single" w:sz="4" w:space="4" w:color="auto"/>
          <w:bottom w:val="single" w:sz="4" w:space="1" w:color="auto"/>
          <w:right w:val="single" w:sz="4" w:space="4" w:color="auto"/>
        </w:pBdr>
        <w:ind w:leftChars="29" w:left="421"/>
        <w:rPr>
          <w:b/>
          <w:bCs/>
        </w:rPr>
      </w:pPr>
      <w:r>
        <w:rPr>
          <w:b/>
          <w:bCs/>
        </w:rPr>
        <w:t>From RAN2 perspective</w:t>
      </w:r>
    </w:p>
    <w:p w14:paraId="1DFA9E72" w14:textId="77777777" w:rsidR="001E33B5" w:rsidRPr="0058737A" w:rsidRDefault="001E33B5" w:rsidP="001E33B5">
      <w:pPr>
        <w:pStyle w:val="Doc-text2"/>
        <w:pBdr>
          <w:top w:val="single" w:sz="4" w:space="1" w:color="auto"/>
          <w:left w:val="single" w:sz="4" w:space="4" w:color="auto"/>
          <w:bottom w:val="single" w:sz="4" w:space="1" w:color="auto"/>
          <w:right w:val="single" w:sz="4" w:space="4" w:color="auto"/>
        </w:pBdr>
        <w:ind w:leftChars="29" w:left="421"/>
      </w:pPr>
      <w:r w:rsidRPr="0058737A">
        <w:t xml:space="preserve">1 </w:t>
      </w:r>
      <w:r w:rsidRPr="0058737A">
        <w:tab/>
        <w:t>It is assumed that LBT failures only happen infrequently in UCE (unlicensed controlled environment).  A formal definition of UCE and its relationship to semi-static or dynamic access mode is not necessary in RAN2 specifications.</w:t>
      </w:r>
    </w:p>
    <w:p w14:paraId="329D2D3E" w14:textId="77777777" w:rsidR="001E33B5" w:rsidRPr="0058737A" w:rsidRDefault="001E33B5" w:rsidP="001E33B5">
      <w:pPr>
        <w:pStyle w:val="Doc-text2"/>
        <w:pBdr>
          <w:top w:val="single" w:sz="4" w:space="1" w:color="auto"/>
          <w:left w:val="single" w:sz="4" w:space="4" w:color="auto"/>
          <w:bottom w:val="single" w:sz="4" w:space="1" w:color="auto"/>
          <w:right w:val="single" w:sz="4" w:space="4" w:color="auto"/>
        </w:pBdr>
        <w:ind w:leftChars="29" w:left="421"/>
      </w:pPr>
      <w:r w:rsidRPr="0058737A">
        <w:t>2</w:t>
      </w:r>
      <w:r w:rsidRPr="0058737A">
        <w:tab/>
        <w:t>cg-RetransmissionTimer can be configured optionally for shared spectrum</w:t>
      </w:r>
    </w:p>
    <w:p w14:paraId="52DD7558" w14:textId="77777777" w:rsidR="001E33B5" w:rsidRPr="0058737A" w:rsidRDefault="001E33B5" w:rsidP="001E33B5">
      <w:pPr>
        <w:pStyle w:val="Doc-text2"/>
        <w:pBdr>
          <w:top w:val="single" w:sz="4" w:space="1" w:color="auto"/>
          <w:left w:val="single" w:sz="4" w:space="4" w:color="auto"/>
          <w:bottom w:val="single" w:sz="4" w:space="1" w:color="auto"/>
          <w:right w:val="single" w:sz="4" w:space="4" w:color="auto"/>
        </w:pBdr>
        <w:ind w:leftChars="29" w:left="421"/>
      </w:pPr>
      <w:r w:rsidRPr="0058737A">
        <w:t>3</w:t>
      </w:r>
      <w:r w:rsidRPr="0058737A">
        <w:tab/>
        <w:t>When cg-RetransmissionTimer is configured, Rel-16 NR-U mechanism is used for HARQ process ID and RV selection.</w:t>
      </w:r>
    </w:p>
    <w:p w14:paraId="14EB984C" w14:textId="77777777" w:rsidR="001E33B5" w:rsidRPr="001E33B5" w:rsidRDefault="001E33B5" w:rsidP="001E33B5">
      <w:pPr>
        <w:pStyle w:val="Doc-text2"/>
        <w:pBdr>
          <w:top w:val="single" w:sz="4" w:space="1" w:color="auto"/>
          <w:left w:val="single" w:sz="4" w:space="4" w:color="auto"/>
          <w:bottom w:val="single" w:sz="4" w:space="1" w:color="auto"/>
          <w:right w:val="single" w:sz="4" w:space="4" w:color="auto"/>
        </w:pBdr>
        <w:ind w:leftChars="29" w:left="421"/>
      </w:pPr>
      <w:r w:rsidRPr="0058737A">
        <w:t>4</w:t>
      </w:r>
      <w:r w:rsidRPr="0058737A">
        <w:tab/>
      </w:r>
      <w:r>
        <w:t>When</w:t>
      </w:r>
      <w:r w:rsidRPr="0058737A">
        <w:t xml:space="preserve"> cg-</w:t>
      </w:r>
      <w:r w:rsidRPr="001E33B5">
        <w:t>RetransmissionTimer is not configured, Rel-16 URLLC mechanism may be used for HARQ process ID and RV selection.</w:t>
      </w:r>
    </w:p>
    <w:p w14:paraId="2D3E6198" w14:textId="77777777" w:rsidR="001E33B5" w:rsidRPr="001E33B5" w:rsidRDefault="001E33B5" w:rsidP="001E33B5">
      <w:pPr>
        <w:pStyle w:val="Doc-text2"/>
        <w:pBdr>
          <w:top w:val="single" w:sz="4" w:space="1" w:color="auto"/>
          <w:left w:val="single" w:sz="4" w:space="4" w:color="auto"/>
          <w:bottom w:val="single" w:sz="4" w:space="1" w:color="auto"/>
          <w:right w:val="single" w:sz="4" w:space="4" w:color="auto"/>
        </w:pBdr>
        <w:ind w:leftChars="29" w:left="421"/>
      </w:pPr>
      <w:r w:rsidRPr="001E33B5">
        <w:t>5</w:t>
      </w:r>
      <w:r w:rsidRPr="001E33B5">
        <w:tab/>
        <w:t>As a baseline, HARQ processes sharing between multiple CGs are allowed when cg-RetransmissionTimer is configured as in Rel-16 NR-U.</w:t>
      </w:r>
    </w:p>
    <w:p w14:paraId="4D32D0B8" w14:textId="77777777" w:rsidR="001E33B5" w:rsidRPr="001E33B5" w:rsidRDefault="001E33B5" w:rsidP="001E33B5">
      <w:pPr>
        <w:pStyle w:val="Doc-text2"/>
        <w:pBdr>
          <w:top w:val="single" w:sz="4" w:space="1" w:color="auto"/>
          <w:left w:val="single" w:sz="4" w:space="4" w:color="auto"/>
          <w:bottom w:val="single" w:sz="4" w:space="1" w:color="auto"/>
          <w:right w:val="single" w:sz="4" w:space="4" w:color="auto"/>
        </w:pBdr>
        <w:ind w:leftChars="29" w:left="421"/>
      </w:pPr>
      <w:r w:rsidRPr="001E33B5">
        <w:t>6</w:t>
      </w:r>
      <w:r w:rsidRPr="001E33B5">
        <w:tab/>
        <w:t>HARQ processes sharing between multiple CGs are not allowed when cg-RetransmissionTimer is not configured.</w:t>
      </w:r>
    </w:p>
    <w:p w14:paraId="317E0E24" w14:textId="77777777" w:rsidR="001E33B5" w:rsidRPr="001E33B5" w:rsidRDefault="001E33B5" w:rsidP="001E33B5">
      <w:pPr>
        <w:pStyle w:val="Doc-text2"/>
        <w:pBdr>
          <w:top w:val="single" w:sz="4" w:space="1" w:color="auto"/>
          <w:left w:val="single" w:sz="4" w:space="4" w:color="auto"/>
          <w:bottom w:val="single" w:sz="4" w:space="1" w:color="auto"/>
          <w:right w:val="single" w:sz="4" w:space="4" w:color="auto"/>
        </w:pBdr>
        <w:ind w:leftChars="29" w:left="421"/>
      </w:pPr>
      <w:r w:rsidRPr="001E33B5">
        <w:t>7</w:t>
      </w:r>
      <w:r w:rsidRPr="001E33B5">
        <w:tab/>
        <w:t xml:space="preserve">FFS if LCH based prioritization can be configured with </w:t>
      </w:r>
      <w:r w:rsidRPr="001E33B5">
        <w:rPr>
          <w:i/>
          <w:iCs/>
        </w:rPr>
        <w:t>cg-RetransmissionTimer</w:t>
      </w:r>
    </w:p>
    <w:p w14:paraId="4BF1591D" w14:textId="77777777" w:rsidR="001E33B5" w:rsidRPr="001E33B5" w:rsidRDefault="001E33B5" w:rsidP="001E33B5">
      <w:pPr>
        <w:pStyle w:val="Doc-text2"/>
        <w:pBdr>
          <w:top w:val="single" w:sz="4" w:space="1" w:color="auto"/>
          <w:left w:val="single" w:sz="4" w:space="4" w:color="auto"/>
          <w:bottom w:val="single" w:sz="4" w:space="1" w:color="auto"/>
          <w:right w:val="single" w:sz="4" w:space="4" w:color="auto"/>
        </w:pBdr>
        <w:ind w:leftChars="29" w:left="421"/>
      </w:pPr>
      <w:r w:rsidRPr="001E33B5">
        <w:t>8</w:t>
      </w:r>
      <w:r w:rsidRPr="001E33B5">
        <w:tab/>
        <w:t xml:space="preserve">The assumption for Rel-16 is that the network will not configure </w:t>
      </w:r>
      <w:r w:rsidRPr="001E33B5">
        <w:rPr>
          <w:i/>
          <w:iCs/>
        </w:rPr>
        <w:t xml:space="preserve">autonomousTx and cg-RetransmissionTimer </w:t>
      </w:r>
      <w:r w:rsidRPr="001E33B5">
        <w:t>simultaneously per cell.  No optimizations will be pursued to allow the two features be configured together in Rel-16.  No CR is needed for this for now.</w:t>
      </w:r>
    </w:p>
    <w:p w14:paraId="04F485CE" w14:textId="77777777" w:rsidR="001E33B5" w:rsidRPr="001E33B5" w:rsidRDefault="001E33B5" w:rsidP="001E33B5">
      <w:pPr>
        <w:pStyle w:val="Doc-text2"/>
        <w:pBdr>
          <w:top w:val="single" w:sz="4" w:space="1" w:color="auto"/>
          <w:left w:val="single" w:sz="4" w:space="4" w:color="auto"/>
          <w:bottom w:val="single" w:sz="4" w:space="1" w:color="auto"/>
          <w:right w:val="single" w:sz="4" w:space="4" w:color="auto"/>
        </w:pBdr>
        <w:ind w:leftChars="29" w:left="421"/>
      </w:pPr>
      <w:r w:rsidRPr="001E33B5">
        <w:t>9</w:t>
      </w:r>
      <w:r w:rsidRPr="001E33B5">
        <w:tab/>
        <w:t>If a configured grant is deprioritized and/or gNB didn’t get it (e.g. LBT failure and/or tx failure) then we should be able to autonomously re-transmit it.  FFS how to achieve it (using existing mechanisms should be considered as baseline)</w:t>
      </w:r>
    </w:p>
    <w:p w14:paraId="0BBDFC0A" w14:textId="6B777029" w:rsidR="00CD4C7B" w:rsidRPr="00B43B65" w:rsidRDefault="00F75BBA" w:rsidP="00CA4DCD">
      <w:pPr>
        <w:spacing w:before="240"/>
        <w:jc w:val="both"/>
        <w:rPr>
          <w:sz w:val="22"/>
          <w:lang w:eastAsia="ko-KR"/>
        </w:rPr>
      </w:pPr>
      <w:r>
        <w:rPr>
          <w:sz w:val="22"/>
          <w:lang w:eastAsia="ko-KR"/>
        </w:rPr>
        <w:t xml:space="preserve">This contribution discusses remaining FFS points on LCH based prioritization in unlicensed controlled environment. </w:t>
      </w:r>
    </w:p>
    <w:p w14:paraId="288E09DA" w14:textId="3BC86F57" w:rsidR="00327D0A" w:rsidRPr="00327D0A" w:rsidRDefault="00CD4C7B" w:rsidP="00327D0A">
      <w:pPr>
        <w:pStyle w:val="1"/>
        <w:rPr>
          <w:rFonts w:cs="Arial"/>
        </w:rPr>
      </w:pPr>
      <w:r w:rsidRPr="00C639BE">
        <w:rPr>
          <w:rFonts w:cs="Arial"/>
        </w:rPr>
        <w:t>2</w:t>
      </w:r>
      <w:r w:rsidRPr="00C639BE">
        <w:rPr>
          <w:rFonts w:cs="Arial"/>
        </w:rPr>
        <w:tab/>
      </w:r>
      <w:r w:rsidR="00C639BE">
        <w:rPr>
          <w:rFonts w:cs="Arial"/>
        </w:rPr>
        <w:t>Discussion</w:t>
      </w:r>
    </w:p>
    <w:p w14:paraId="784D4862" w14:textId="7EE6C858" w:rsidR="005966FB" w:rsidRPr="005966FB" w:rsidRDefault="00650F0E" w:rsidP="00B8319E">
      <w:pPr>
        <w:jc w:val="both"/>
        <w:rPr>
          <w:sz w:val="22"/>
          <w:lang w:val="en-US" w:eastAsia="ko-KR"/>
        </w:rPr>
      </w:pPr>
      <w:r>
        <w:rPr>
          <w:sz w:val="22"/>
          <w:lang w:val="en-US" w:eastAsia="ko-KR"/>
        </w:rPr>
        <w:t>One</w:t>
      </w:r>
      <w:r w:rsidR="005966FB" w:rsidRPr="005966FB">
        <w:rPr>
          <w:sz w:val="22"/>
          <w:lang w:val="en-US" w:eastAsia="ko-KR"/>
        </w:rPr>
        <w:t xml:space="preserve"> </w:t>
      </w:r>
      <w:r w:rsidR="00043ADB">
        <w:rPr>
          <w:sz w:val="22"/>
          <w:lang w:val="en-US" w:eastAsia="ko-KR"/>
        </w:rPr>
        <w:t xml:space="preserve">uplink </w:t>
      </w:r>
      <w:r w:rsidR="005966FB" w:rsidRPr="005966FB">
        <w:rPr>
          <w:sz w:val="22"/>
          <w:lang w:val="en-US" w:eastAsia="ko-KR"/>
        </w:rPr>
        <w:t xml:space="preserve">enhancement of Rel-16 IIOT </w:t>
      </w:r>
      <w:r>
        <w:rPr>
          <w:sz w:val="22"/>
          <w:lang w:val="en-US" w:eastAsia="ko-KR"/>
        </w:rPr>
        <w:t xml:space="preserve">was defining </w:t>
      </w:r>
      <w:r w:rsidR="005966FB" w:rsidRPr="005966FB">
        <w:rPr>
          <w:sz w:val="22"/>
          <w:lang w:val="en-US" w:eastAsia="ko-KR"/>
        </w:rPr>
        <w:t>intra-UE prioritization rule for overlapping uplink grants, called LCH</w:t>
      </w:r>
      <w:r w:rsidR="00235D31">
        <w:rPr>
          <w:sz w:val="22"/>
          <w:lang w:val="en-US" w:eastAsia="ko-KR"/>
        </w:rPr>
        <w:t xml:space="preserve"> </w:t>
      </w:r>
      <w:r w:rsidR="005966FB" w:rsidRPr="005966FB">
        <w:rPr>
          <w:sz w:val="22"/>
          <w:lang w:val="en-US" w:eastAsia="ko-KR"/>
        </w:rPr>
        <w:t xml:space="preserve">based prioritization. </w:t>
      </w:r>
      <w:r w:rsidR="00043ADB">
        <w:rPr>
          <w:sz w:val="22"/>
          <w:lang w:val="en-US" w:eastAsia="ko-KR"/>
        </w:rPr>
        <w:t xml:space="preserve">A main scenario of this prioritization is that </w:t>
      </w:r>
      <w:r w:rsidR="005966FB" w:rsidRPr="005966FB">
        <w:rPr>
          <w:sz w:val="22"/>
          <w:lang w:val="en-US" w:eastAsia="ko-KR"/>
        </w:rPr>
        <w:t>a UE in a TSN network acts as a TSN edge point where multiple URLLC data flows are served</w:t>
      </w:r>
      <w:r w:rsidR="00043ADB">
        <w:rPr>
          <w:sz w:val="22"/>
          <w:lang w:val="en-US" w:eastAsia="ko-KR"/>
        </w:rPr>
        <w:t xml:space="preserve"> by multiple exclusive uplink resources</w:t>
      </w:r>
      <w:r w:rsidR="005966FB" w:rsidRPr="005966FB">
        <w:rPr>
          <w:sz w:val="22"/>
          <w:lang w:val="en-US" w:eastAsia="ko-KR"/>
        </w:rPr>
        <w:t xml:space="preserve">. </w:t>
      </w:r>
      <w:r w:rsidR="00043ADB">
        <w:rPr>
          <w:sz w:val="22"/>
          <w:lang w:val="en-US" w:eastAsia="ko-KR"/>
        </w:rPr>
        <w:t>In this case, several uplink resources could overlap with each other in time</w:t>
      </w:r>
      <w:r w:rsidR="00E05C32">
        <w:rPr>
          <w:sz w:val="22"/>
          <w:lang w:val="en-US" w:eastAsia="ko-KR"/>
        </w:rPr>
        <w:t xml:space="preserve">, and </w:t>
      </w:r>
      <w:r w:rsidR="00D84733">
        <w:rPr>
          <w:sz w:val="22"/>
          <w:lang w:val="en-US" w:eastAsia="ko-KR"/>
        </w:rPr>
        <w:t>the</w:t>
      </w:r>
      <w:r w:rsidR="00E05C32">
        <w:rPr>
          <w:sz w:val="22"/>
          <w:lang w:val="en-US" w:eastAsia="ko-KR"/>
        </w:rPr>
        <w:t xml:space="preserve"> prioritization rule for those overlapped resources</w:t>
      </w:r>
      <w:r w:rsidR="00D84733">
        <w:rPr>
          <w:sz w:val="22"/>
          <w:lang w:val="en-US" w:eastAsia="ko-KR"/>
        </w:rPr>
        <w:t xml:space="preserve"> is applied</w:t>
      </w:r>
      <w:r w:rsidR="00043ADB">
        <w:rPr>
          <w:sz w:val="22"/>
          <w:lang w:val="en-US" w:eastAsia="ko-KR"/>
        </w:rPr>
        <w:t xml:space="preserve">. </w:t>
      </w:r>
      <w:r w:rsidR="005966FB" w:rsidRPr="005966FB">
        <w:rPr>
          <w:sz w:val="22"/>
          <w:lang w:val="en-US" w:eastAsia="ko-KR"/>
        </w:rPr>
        <w:t xml:space="preserve">This scenario is </w:t>
      </w:r>
      <w:r w:rsidR="00E05C32">
        <w:rPr>
          <w:sz w:val="22"/>
          <w:lang w:val="en-US" w:eastAsia="ko-KR"/>
        </w:rPr>
        <w:t xml:space="preserve">suitable for </w:t>
      </w:r>
      <w:r w:rsidR="005966FB" w:rsidRPr="005966FB">
        <w:rPr>
          <w:sz w:val="22"/>
          <w:lang w:val="en-US" w:eastAsia="ko-KR"/>
        </w:rPr>
        <w:t>a typical URLLC use case, a.k.a. factory automation</w:t>
      </w:r>
      <w:r w:rsidR="00E05C32">
        <w:rPr>
          <w:sz w:val="22"/>
          <w:lang w:val="en-US" w:eastAsia="ko-KR"/>
        </w:rPr>
        <w:t xml:space="preserve"> which is also considered as a major scenario of unlicensed controlled spectrum</w:t>
      </w:r>
      <w:r w:rsidR="005966FB" w:rsidRPr="005966FB">
        <w:rPr>
          <w:sz w:val="22"/>
          <w:lang w:val="en-US" w:eastAsia="ko-KR"/>
        </w:rPr>
        <w:t xml:space="preserve">. </w:t>
      </w:r>
      <w:r w:rsidR="00593435">
        <w:rPr>
          <w:sz w:val="22"/>
          <w:lang w:val="en-US" w:eastAsia="ko-KR"/>
        </w:rPr>
        <w:t>Therefore,</w:t>
      </w:r>
      <w:r w:rsidR="005966FB" w:rsidRPr="005966FB">
        <w:rPr>
          <w:sz w:val="22"/>
          <w:lang w:val="en-US" w:eastAsia="ko-KR"/>
        </w:rPr>
        <w:t xml:space="preserve"> Rel-17 extension to unlicensed </w:t>
      </w:r>
      <w:r w:rsidR="00593435">
        <w:rPr>
          <w:sz w:val="22"/>
          <w:lang w:val="en-US" w:eastAsia="ko-KR"/>
        </w:rPr>
        <w:t>controlled environments</w:t>
      </w:r>
      <w:r w:rsidR="005966FB" w:rsidRPr="005966FB">
        <w:rPr>
          <w:sz w:val="22"/>
          <w:lang w:val="en-US" w:eastAsia="ko-KR"/>
        </w:rPr>
        <w:t xml:space="preserve"> should support this scenario </w:t>
      </w:r>
      <w:r w:rsidR="008443C1">
        <w:rPr>
          <w:sz w:val="22"/>
          <w:lang w:val="en-US" w:eastAsia="ko-KR"/>
        </w:rPr>
        <w:t>with</w:t>
      </w:r>
      <w:r w:rsidR="005966FB" w:rsidRPr="005966FB">
        <w:rPr>
          <w:sz w:val="22"/>
          <w:lang w:val="en-US" w:eastAsia="ko-KR"/>
        </w:rPr>
        <w:t xml:space="preserve"> LCH</w:t>
      </w:r>
      <w:r w:rsidR="008443C1">
        <w:rPr>
          <w:sz w:val="22"/>
          <w:lang w:val="en-US" w:eastAsia="ko-KR"/>
        </w:rPr>
        <w:t xml:space="preserve"> </w:t>
      </w:r>
      <w:r w:rsidR="005966FB" w:rsidRPr="005966FB">
        <w:rPr>
          <w:sz w:val="22"/>
          <w:lang w:val="en-US" w:eastAsia="ko-KR"/>
        </w:rPr>
        <w:t>based prioritization.</w:t>
      </w:r>
    </w:p>
    <w:p w14:paraId="400B5D11" w14:textId="62840FE3" w:rsidR="00B8319E" w:rsidRDefault="00B8319E" w:rsidP="00B8319E">
      <w:pPr>
        <w:jc w:val="both"/>
        <w:rPr>
          <w:b/>
          <w:sz w:val="22"/>
          <w:lang w:val="en-US" w:eastAsia="ko-KR"/>
        </w:rPr>
      </w:pPr>
      <w:r>
        <w:rPr>
          <w:b/>
          <w:sz w:val="22"/>
          <w:lang w:val="en-US" w:eastAsia="ko-KR"/>
        </w:rPr>
        <w:t>Observation</w:t>
      </w:r>
      <w:r w:rsidRPr="00593435">
        <w:rPr>
          <w:b/>
          <w:sz w:val="22"/>
          <w:lang w:val="en-US" w:eastAsia="ko-KR"/>
        </w:rPr>
        <w:t xml:space="preserve"> 1. </w:t>
      </w:r>
      <w:r>
        <w:rPr>
          <w:b/>
          <w:sz w:val="22"/>
          <w:lang w:val="en-US" w:eastAsia="ko-KR"/>
        </w:rPr>
        <w:t xml:space="preserve">LCH based prioritization is mainly </w:t>
      </w:r>
      <w:r w:rsidR="0064159B">
        <w:rPr>
          <w:b/>
          <w:sz w:val="22"/>
          <w:lang w:val="en-US" w:eastAsia="ko-KR"/>
        </w:rPr>
        <w:t>targeted to</w:t>
      </w:r>
      <w:r>
        <w:rPr>
          <w:b/>
          <w:sz w:val="22"/>
          <w:lang w:val="en-US" w:eastAsia="ko-KR"/>
        </w:rPr>
        <w:t xml:space="preserve"> factory automation with TSN, which is also considered as a major scenario of UCE.</w:t>
      </w:r>
    </w:p>
    <w:p w14:paraId="206697A7" w14:textId="3D1F6A79" w:rsidR="00612941" w:rsidRPr="00593435" w:rsidRDefault="005966FB" w:rsidP="00B8319E">
      <w:pPr>
        <w:jc w:val="both"/>
        <w:rPr>
          <w:b/>
          <w:sz w:val="22"/>
          <w:lang w:val="en-US" w:eastAsia="ko-KR"/>
        </w:rPr>
      </w:pPr>
      <w:r w:rsidRPr="00593435">
        <w:rPr>
          <w:b/>
          <w:sz w:val="22"/>
          <w:lang w:val="en-US" w:eastAsia="ko-KR"/>
        </w:rPr>
        <w:t xml:space="preserve">Proposal </w:t>
      </w:r>
      <w:r w:rsidR="00016F46" w:rsidRPr="00593435">
        <w:rPr>
          <w:b/>
          <w:sz w:val="22"/>
          <w:lang w:val="en-US" w:eastAsia="ko-KR"/>
        </w:rPr>
        <w:t>1</w:t>
      </w:r>
      <w:r w:rsidRPr="00593435">
        <w:rPr>
          <w:b/>
          <w:sz w:val="22"/>
          <w:lang w:val="en-US" w:eastAsia="ko-KR"/>
        </w:rPr>
        <w:t xml:space="preserve">. </w:t>
      </w:r>
      <w:r w:rsidRPr="00593435">
        <w:rPr>
          <w:b/>
          <w:i/>
          <w:sz w:val="22"/>
          <w:lang w:val="en-US" w:eastAsia="ko-KR"/>
        </w:rPr>
        <w:t>lch-basedPrioritization</w:t>
      </w:r>
      <w:r w:rsidRPr="00593435">
        <w:rPr>
          <w:b/>
          <w:sz w:val="22"/>
          <w:lang w:val="en-US" w:eastAsia="ko-KR"/>
        </w:rPr>
        <w:t xml:space="preserve"> can be configured in unlicensed controlled environments.</w:t>
      </w:r>
    </w:p>
    <w:p w14:paraId="2202D668" w14:textId="55134C8A" w:rsidR="008A5385" w:rsidRDefault="00331284" w:rsidP="00B8319E">
      <w:pPr>
        <w:jc w:val="both"/>
        <w:rPr>
          <w:sz w:val="22"/>
          <w:lang w:eastAsia="ko-KR"/>
        </w:rPr>
      </w:pPr>
      <w:r>
        <w:rPr>
          <w:sz w:val="22"/>
          <w:lang w:eastAsia="ko-KR"/>
        </w:rPr>
        <w:t xml:space="preserve">A short summary of </w:t>
      </w:r>
      <w:r w:rsidR="008A5385">
        <w:rPr>
          <w:sz w:val="22"/>
          <w:lang w:eastAsia="ko-KR"/>
        </w:rPr>
        <w:t>RAN2#112-e meeting</w:t>
      </w:r>
      <w:r>
        <w:rPr>
          <w:sz w:val="22"/>
          <w:lang w:eastAsia="ko-KR"/>
        </w:rPr>
        <w:t>’s conclusion</w:t>
      </w:r>
      <w:r w:rsidR="008A5385">
        <w:rPr>
          <w:sz w:val="22"/>
          <w:lang w:eastAsia="ko-KR"/>
        </w:rPr>
        <w:t xml:space="preserve"> on CG harmonization was that configuration of </w:t>
      </w:r>
      <w:r w:rsidR="008A5385" w:rsidRPr="0040182D">
        <w:rPr>
          <w:i/>
          <w:sz w:val="22"/>
          <w:lang w:eastAsia="ko-KR"/>
        </w:rPr>
        <w:t>cg-RetransmissionTimer</w:t>
      </w:r>
      <w:r w:rsidR="008A5385">
        <w:rPr>
          <w:sz w:val="22"/>
          <w:lang w:eastAsia="ko-KR"/>
        </w:rPr>
        <w:t xml:space="preserve"> determines which HPI selection rule the MAC entity follows, i.e. Rel-16 IIOT rule or Rel-16 NR-U rule.</w:t>
      </w:r>
      <w:r w:rsidR="005F67A7">
        <w:rPr>
          <w:sz w:val="22"/>
          <w:lang w:eastAsia="ko-KR"/>
        </w:rPr>
        <w:t xml:space="preserve"> An open issue is if LCH based prioritization can coexist with </w:t>
      </w:r>
      <w:r w:rsidR="005F67A7" w:rsidRPr="0040182D">
        <w:rPr>
          <w:i/>
          <w:sz w:val="22"/>
          <w:lang w:eastAsia="ko-KR"/>
        </w:rPr>
        <w:t>cg-RetransmissionTimer</w:t>
      </w:r>
      <w:r w:rsidR="005F67A7">
        <w:rPr>
          <w:i/>
          <w:sz w:val="22"/>
          <w:lang w:eastAsia="ko-KR"/>
        </w:rPr>
        <w:t>.</w:t>
      </w:r>
    </w:p>
    <w:p w14:paraId="70E87CA6" w14:textId="0422A223" w:rsidR="008A5385" w:rsidRDefault="00336409" w:rsidP="00B8319E">
      <w:pPr>
        <w:jc w:val="both"/>
        <w:rPr>
          <w:sz w:val="22"/>
          <w:lang w:eastAsia="ko-KR"/>
        </w:rPr>
      </w:pPr>
      <w:r>
        <w:rPr>
          <w:rFonts w:hint="eastAsia"/>
          <w:sz w:val="22"/>
          <w:lang w:eastAsia="ko-KR"/>
        </w:rPr>
        <w:lastRenderedPageBreak/>
        <w:t>Rel</w:t>
      </w:r>
      <w:r>
        <w:rPr>
          <w:sz w:val="22"/>
          <w:lang w:eastAsia="ko-KR"/>
        </w:rPr>
        <w:t>-16 LCH based prioritization covers the following overlapping scenarios:</w:t>
      </w:r>
    </w:p>
    <w:p w14:paraId="3FB2CE37" w14:textId="1D784EA7" w:rsidR="00336409" w:rsidRDefault="00336409" w:rsidP="00336409">
      <w:pPr>
        <w:pStyle w:val="ae"/>
        <w:numPr>
          <w:ilvl w:val="0"/>
          <w:numId w:val="20"/>
        </w:numPr>
        <w:jc w:val="both"/>
        <w:rPr>
          <w:sz w:val="22"/>
          <w:lang w:eastAsia="ko-KR"/>
        </w:rPr>
      </w:pPr>
      <w:r>
        <w:rPr>
          <w:rFonts w:hint="eastAsia"/>
          <w:sz w:val="22"/>
          <w:lang w:eastAsia="ko-KR"/>
        </w:rPr>
        <w:t>Configure</w:t>
      </w:r>
      <w:r>
        <w:rPr>
          <w:sz w:val="22"/>
          <w:lang w:eastAsia="ko-KR"/>
        </w:rPr>
        <w:t xml:space="preserve">d grant (CG) vs </w:t>
      </w:r>
      <w:r>
        <w:rPr>
          <w:rFonts w:hint="eastAsia"/>
          <w:sz w:val="22"/>
          <w:lang w:eastAsia="ko-KR"/>
        </w:rPr>
        <w:t xml:space="preserve"> </w:t>
      </w:r>
      <w:r>
        <w:rPr>
          <w:sz w:val="22"/>
          <w:lang w:eastAsia="ko-KR"/>
        </w:rPr>
        <w:t>Configured grant</w:t>
      </w:r>
    </w:p>
    <w:p w14:paraId="345BFF0C" w14:textId="51B6CD2C" w:rsidR="00336409" w:rsidRDefault="00336409" w:rsidP="00336409">
      <w:pPr>
        <w:pStyle w:val="ae"/>
        <w:numPr>
          <w:ilvl w:val="0"/>
          <w:numId w:val="20"/>
        </w:numPr>
        <w:jc w:val="both"/>
        <w:rPr>
          <w:sz w:val="22"/>
          <w:lang w:eastAsia="ko-KR"/>
        </w:rPr>
      </w:pPr>
      <w:r>
        <w:rPr>
          <w:sz w:val="22"/>
          <w:lang w:eastAsia="ko-KR"/>
        </w:rPr>
        <w:t>Configured grant vs Dynamic grant (DG)</w:t>
      </w:r>
    </w:p>
    <w:p w14:paraId="6CE9E6A0" w14:textId="3B49650A" w:rsidR="00336409" w:rsidRPr="00336409" w:rsidRDefault="00336409" w:rsidP="00336409">
      <w:pPr>
        <w:pStyle w:val="ae"/>
        <w:numPr>
          <w:ilvl w:val="0"/>
          <w:numId w:val="20"/>
        </w:numPr>
        <w:jc w:val="both"/>
        <w:rPr>
          <w:sz w:val="22"/>
          <w:lang w:eastAsia="ko-KR"/>
        </w:rPr>
      </w:pPr>
      <w:r>
        <w:rPr>
          <w:sz w:val="22"/>
          <w:lang w:eastAsia="ko-KR"/>
        </w:rPr>
        <w:t>Uplink grant (CG or DG) vs SR</w:t>
      </w:r>
    </w:p>
    <w:p w14:paraId="27F6130B" w14:textId="4F765F73" w:rsidR="00336409" w:rsidRDefault="00C306C8" w:rsidP="00B8319E">
      <w:pPr>
        <w:jc w:val="both"/>
        <w:rPr>
          <w:sz w:val="22"/>
          <w:lang w:eastAsia="ko-KR"/>
        </w:rPr>
      </w:pPr>
      <w:r>
        <w:rPr>
          <w:rFonts w:hint="eastAsia"/>
          <w:sz w:val="22"/>
          <w:lang w:eastAsia="ko-KR"/>
        </w:rPr>
        <w:t xml:space="preserve">In </w:t>
      </w:r>
      <w:r>
        <w:rPr>
          <w:sz w:val="22"/>
          <w:lang w:eastAsia="ko-KR"/>
        </w:rPr>
        <w:t>any overlapping scenarios above, the priority of each resource is determined by logical channel priority and the highest priority resource is prioritized and transmitted.</w:t>
      </w:r>
      <w:r w:rsidR="00400672">
        <w:rPr>
          <w:sz w:val="22"/>
          <w:lang w:eastAsia="ko-KR"/>
        </w:rPr>
        <w:t xml:space="preserve"> This procedure can be </w:t>
      </w:r>
      <w:r w:rsidR="00156736">
        <w:rPr>
          <w:sz w:val="22"/>
          <w:lang w:eastAsia="ko-KR"/>
        </w:rPr>
        <w:t>applied</w:t>
      </w:r>
      <w:r w:rsidR="00400672">
        <w:rPr>
          <w:sz w:val="22"/>
          <w:lang w:eastAsia="ko-KR"/>
        </w:rPr>
        <w:t xml:space="preserve"> in case of configuration of </w:t>
      </w:r>
      <w:r w:rsidR="00400672" w:rsidRPr="0040182D">
        <w:rPr>
          <w:i/>
          <w:sz w:val="22"/>
          <w:lang w:eastAsia="ko-KR"/>
        </w:rPr>
        <w:t>cg-RetransmissionTimer</w:t>
      </w:r>
      <w:r w:rsidR="00400672">
        <w:rPr>
          <w:i/>
          <w:sz w:val="22"/>
          <w:lang w:eastAsia="ko-KR"/>
        </w:rPr>
        <w:t>.</w:t>
      </w:r>
      <w:r w:rsidR="00400672">
        <w:rPr>
          <w:sz w:val="22"/>
          <w:lang w:eastAsia="ko-KR"/>
        </w:rPr>
        <w:t xml:space="preserve"> Thus, there seems no critical problem not to allow it.</w:t>
      </w:r>
    </w:p>
    <w:p w14:paraId="09D974CD" w14:textId="2933BF3B" w:rsidR="0027529D" w:rsidRDefault="0027529D" w:rsidP="00B8319E">
      <w:pPr>
        <w:jc w:val="both"/>
        <w:rPr>
          <w:b/>
          <w:sz w:val="22"/>
          <w:lang w:eastAsia="ko-KR"/>
        </w:rPr>
      </w:pPr>
      <w:r>
        <w:rPr>
          <w:b/>
          <w:sz w:val="22"/>
          <w:lang w:eastAsia="ko-KR"/>
        </w:rPr>
        <w:t>Observation</w:t>
      </w:r>
      <w:r w:rsidRPr="00400672">
        <w:rPr>
          <w:rFonts w:hint="eastAsia"/>
          <w:b/>
          <w:sz w:val="22"/>
          <w:lang w:eastAsia="ko-KR"/>
        </w:rPr>
        <w:t xml:space="preserve"> </w:t>
      </w:r>
      <w:r w:rsidRPr="00400672">
        <w:rPr>
          <w:b/>
          <w:sz w:val="22"/>
          <w:lang w:eastAsia="ko-KR"/>
        </w:rPr>
        <w:t>2</w:t>
      </w:r>
      <w:r w:rsidRPr="00400672">
        <w:rPr>
          <w:rFonts w:hint="eastAsia"/>
          <w:b/>
          <w:sz w:val="22"/>
          <w:lang w:eastAsia="ko-KR"/>
        </w:rPr>
        <w:t>.</w:t>
      </w:r>
      <w:r>
        <w:rPr>
          <w:b/>
          <w:sz w:val="22"/>
          <w:lang w:eastAsia="ko-KR"/>
        </w:rPr>
        <w:t xml:space="preserve"> Overlap</w:t>
      </w:r>
      <w:r w:rsidRPr="0027529D">
        <w:rPr>
          <w:b/>
          <w:sz w:val="22"/>
          <w:lang w:eastAsia="ko-KR"/>
        </w:rPr>
        <w:t xml:space="preserve">ping scenarios and procedure of LCH based prioritization can be applied with </w:t>
      </w:r>
      <w:r w:rsidRPr="0027529D">
        <w:rPr>
          <w:b/>
          <w:i/>
          <w:sz w:val="22"/>
          <w:lang w:eastAsia="ko-KR"/>
        </w:rPr>
        <w:t>cg-RetransmissionTimer.</w:t>
      </w:r>
    </w:p>
    <w:p w14:paraId="3BEB2602" w14:textId="603B4C83" w:rsidR="00170D2E" w:rsidRPr="00400672" w:rsidRDefault="00170D2E" w:rsidP="00B8319E">
      <w:pPr>
        <w:jc w:val="both"/>
        <w:rPr>
          <w:b/>
          <w:sz w:val="22"/>
          <w:lang w:eastAsia="ko-KR"/>
        </w:rPr>
      </w:pPr>
      <w:r w:rsidRPr="00400672">
        <w:rPr>
          <w:rFonts w:hint="eastAsia"/>
          <w:b/>
          <w:sz w:val="22"/>
          <w:lang w:eastAsia="ko-KR"/>
        </w:rPr>
        <w:t xml:space="preserve">Proposal </w:t>
      </w:r>
      <w:r w:rsidR="00400672" w:rsidRPr="00400672">
        <w:rPr>
          <w:b/>
          <w:sz w:val="22"/>
          <w:lang w:eastAsia="ko-KR"/>
        </w:rPr>
        <w:t>2</w:t>
      </w:r>
      <w:r w:rsidRPr="00400672">
        <w:rPr>
          <w:rFonts w:hint="eastAsia"/>
          <w:b/>
          <w:sz w:val="22"/>
          <w:lang w:eastAsia="ko-KR"/>
        </w:rPr>
        <w:t xml:space="preserve">. </w:t>
      </w:r>
      <w:r w:rsidRPr="00400672">
        <w:rPr>
          <w:b/>
          <w:i/>
          <w:sz w:val="22"/>
          <w:lang w:eastAsia="ko-KR"/>
        </w:rPr>
        <w:t>lch-basedPrioritization</w:t>
      </w:r>
      <w:r w:rsidRPr="00400672">
        <w:rPr>
          <w:b/>
          <w:sz w:val="22"/>
          <w:lang w:eastAsia="ko-KR"/>
        </w:rPr>
        <w:t xml:space="preserve"> can be configured with </w:t>
      </w:r>
      <w:r w:rsidRPr="00400672">
        <w:rPr>
          <w:b/>
          <w:i/>
          <w:sz w:val="22"/>
          <w:lang w:eastAsia="ko-KR"/>
        </w:rPr>
        <w:t>cg-RetransmissionTimer</w:t>
      </w:r>
      <w:r w:rsidRPr="00400672">
        <w:rPr>
          <w:b/>
          <w:sz w:val="22"/>
          <w:lang w:eastAsia="ko-KR"/>
        </w:rPr>
        <w:t>.</w:t>
      </w:r>
    </w:p>
    <w:p w14:paraId="42B3D921" w14:textId="4B131F07" w:rsidR="001A59A2" w:rsidRPr="00BB0EFC" w:rsidRDefault="008E0E76" w:rsidP="00B8319E">
      <w:pPr>
        <w:jc w:val="both"/>
        <w:rPr>
          <w:sz w:val="22"/>
          <w:lang w:eastAsia="ko-KR"/>
        </w:rPr>
      </w:pPr>
      <w:r>
        <w:rPr>
          <w:rFonts w:hint="eastAsia"/>
          <w:sz w:val="22"/>
          <w:lang w:eastAsia="ko-KR"/>
        </w:rPr>
        <w:t xml:space="preserve">The last issue </w:t>
      </w:r>
      <w:r>
        <w:rPr>
          <w:sz w:val="22"/>
          <w:lang w:eastAsia="ko-KR"/>
        </w:rPr>
        <w:t>is how to autonomously retransmit failed/de-prioritized data in the harmonized enhancements.</w:t>
      </w:r>
      <w:r w:rsidR="0052436E">
        <w:rPr>
          <w:sz w:val="22"/>
          <w:lang w:eastAsia="ko-KR"/>
        </w:rPr>
        <w:t xml:space="preserve"> </w:t>
      </w:r>
      <w:r w:rsidR="00375A89">
        <w:rPr>
          <w:rFonts w:hint="eastAsia"/>
          <w:sz w:val="22"/>
          <w:lang w:eastAsia="ko-KR"/>
        </w:rPr>
        <w:t xml:space="preserve">In case that </w:t>
      </w:r>
      <w:r w:rsidR="00375A89" w:rsidRPr="0040182D">
        <w:rPr>
          <w:i/>
          <w:sz w:val="22"/>
          <w:lang w:eastAsia="ko-KR"/>
        </w:rPr>
        <w:t>cg-RetransmissionTimer</w:t>
      </w:r>
      <w:r w:rsidR="00375A89">
        <w:rPr>
          <w:sz w:val="22"/>
          <w:lang w:eastAsia="ko-KR"/>
        </w:rPr>
        <w:t xml:space="preserve"> is configured, </w:t>
      </w:r>
      <w:r w:rsidR="007D1F2E">
        <w:rPr>
          <w:sz w:val="22"/>
          <w:lang w:eastAsia="ko-KR"/>
        </w:rPr>
        <w:t>LBT failed transmission for a CG can be autonomously retransmitted after the timer is expired.</w:t>
      </w:r>
      <w:r w:rsidR="00BB0EFC">
        <w:rPr>
          <w:sz w:val="22"/>
          <w:lang w:eastAsia="ko-KR"/>
        </w:rPr>
        <w:t xml:space="preserve"> If the </w:t>
      </w:r>
      <w:r w:rsidR="00BB0EFC" w:rsidRPr="00BB0EFC">
        <w:rPr>
          <w:i/>
          <w:sz w:val="22"/>
          <w:lang w:eastAsia="ko-KR"/>
        </w:rPr>
        <w:t xml:space="preserve">lch-basedPrioritization </w:t>
      </w:r>
      <w:r w:rsidR="00BB0EFC">
        <w:rPr>
          <w:sz w:val="22"/>
          <w:lang w:eastAsia="ko-KR"/>
        </w:rPr>
        <w:t xml:space="preserve">is configured together with </w:t>
      </w:r>
      <w:r w:rsidR="00BB0EFC" w:rsidRPr="0040182D">
        <w:rPr>
          <w:i/>
          <w:sz w:val="22"/>
          <w:lang w:eastAsia="ko-KR"/>
        </w:rPr>
        <w:t>cg-RetransmissionTimer</w:t>
      </w:r>
      <w:r w:rsidR="00BB0EFC">
        <w:rPr>
          <w:sz w:val="22"/>
          <w:lang w:eastAsia="ko-KR"/>
        </w:rPr>
        <w:t>, a MAC PDU for the de-prioritized uplink grant may not be generated or the generated MAC PDU cannot be transmitted.</w:t>
      </w:r>
      <w:r w:rsidR="005C1335">
        <w:rPr>
          <w:sz w:val="22"/>
          <w:lang w:eastAsia="ko-KR"/>
        </w:rPr>
        <w:t xml:space="preserve"> If the MAC PDU is not generated, we do not need to define other mechanism. If the MAC PDU is generated and stored, the autonomous retransmission should be performed. In this case we need to consider this as LBT failure.</w:t>
      </w:r>
    </w:p>
    <w:p w14:paraId="172C4546" w14:textId="2F0219F5" w:rsidR="00375A89" w:rsidRPr="005C1335" w:rsidRDefault="005C1335" w:rsidP="00B8319E">
      <w:pPr>
        <w:jc w:val="both"/>
        <w:rPr>
          <w:b/>
          <w:sz w:val="22"/>
          <w:lang w:eastAsia="ko-KR"/>
        </w:rPr>
      </w:pPr>
      <w:r w:rsidRPr="005C1335">
        <w:rPr>
          <w:rFonts w:hint="eastAsia"/>
          <w:b/>
          <w:sz w:val="22"/>
          <w:lang w:eastAsia="ko-KR"/>
        </w:rPr>
        <w:t xml:space="preserve">Observation 3. </w:t>
      </w:r>
      <w:r w:rsidRPr="005C1335">
        <w:rPr>
          <w:b/>
          <w:sz w:val="22"/>
          <w:lang w:eastAsia="ko-KR"/>
        </w:rPr>
        <w:t>A stored MAC PDU for a de-prioritized uplink grant should be autonomously transmitted.</w:t>
      </w:r>
    </w:p>
    <w:p w14:paraId="7EAA9A9A" w14:textId="0E430E30" w:rsidR="005C1335" w:rsidRPr="005C1335" w:rsidRDefault="005C1335" w:rsidP="00B8319E">
      <w:pPr>
        <w:jc w:val="both"/>
        <w:rPr>
          <w:b/>
          <w:sz w:val="22"/>
          <w:lang w:eastAsia="ko-KR"/>
        </w:rPr>
      </w:pPr>
      <w:r w:rsidRPr="005C1335">
        <w:rPr>
          <w:b/>
          <w:sz w:val="22"/>
          <w:lang w:eastAsia="ko-KR"/>
        </w:rPr>
        <w:t>Proposal 3. The case that a MAC PDU for the de-prioritized uplink CG is generated is considered as LBT failure.</w:t>
      </w:r>
    </w:p>
    <w:p w14:paraId="2F00314C" w14:textId="7F11D8D3" w:rsidR="00C16688" w:rsidRPr="00C16688" w:rsidRDefault="00375A89" w:rsidP="00B8319E">
      <w:pPr>
        <w:jc w:val="both"/>
        <w:rPr>
          <w:sz w:val="22"/>
          <w:lang w:eastAsia="ko-KR"/>
        </w:rPr>
      </w:pPr>
      <w:r>
        <w:rPr>
          <w:rFonts w:hint="eastAsia"/>
          <w:sz w:val="22"/>
          <w:lang w:eastAsia="ko-KR"/>
        </w:rPr>
        <w:t xml:space="preserve">In case that </w:t>
      </w:r>
      <w:r w:rsidRPr="0040182D">
        <w:rPr>
          <w:i/>
          <w:sz w:val="22"/>
          <w:lang w:eastAsia="ko-KR"/>
        </w:rPr>
        <w:t>cg-RetransmissionTimer</w:t>
      </w:r>
      <w:r>
        <w:rPr>
          <w:sz w:val="22"/>
          <w:lang w:eastAsia="ko-KR"/>
        </w:rPr>
        <w:t xml:space="preserve"> is </w:t>
      </w:r>
      <w:r w:rsidR="007D1F2E">
        <w:rPr>
          <w:sz w:val="22"/>
          <w:lang w:eastAsia="ko-KR"/>
        </w:rPr>
        <w:t>not</w:t>
      </w:r>
      <w:r>
        <w:rPr>
          <w:sz w:val="22"/>
          <w:lang w:eastAsia="ko-KR"/>
        </w:rPr>
        <w:t xml:space="preserve"> configured, </w:t>
      </w:r>
      <w:r w:rsidR="00EC69A6">
        <w:rPr>
          <w:sz w:val="22"/>
          <w:lang w:eastAsia="ko-KR"/>
        </w:rPr>
        <w:t xml:space="preserve">LBT failed transmission with stored MAC PDU needs to be transmitted in the </w:t>
      </w:r>
      <w:r w:rsidR="005C6B0C">
        <w:rPr>
          <w:sz w:val="22"/>
          <w:lang w:eastAsia="ko-KR"/>
        </w:rPr>
        <w:t>subsequent resource.</w:t>
      </w:r>
      <w:bookmarkStart w:id="0" w:name="_GoBack"/>
      <w:bookmarkEnd w:id="0"/>
      <w:r w:rsidR="00EC69A6">
        <w:rPr>
          <w:sz w:val="22"/>
          <w:lang w:eastAsia="ko-KR"/>
        </w:rPr>
        <w:t xml:space="preserve"> In this case, </w:t>
      </w:r>
      <w:r w:rsidR="00EC69A6" w:rsidRPr="00EC69A6">
        <w:rPr>
          <w:i/>
          <w:sz w:val="22"/>
          <w:lang w:eastAsia="ko-KR"/>
        </w:rPr>
        <w:t xml:space="preserve">autonomousTx </w:t>
      </w:r>
      <w:r w:rsidR="00EC69A6">
        <w:rPr>
          <w:sz w:val="22"/>
          <w:lang w:eastAsia="ko-KR"/>
        </w:rPr>
        <w:t xml:space="preserve">can be configured to support the autonomous transmission of the stored MAC PDU. The condition of </w:t>
      </w:r>
      <w:r w:rsidR="00EC69A6">
        <w:rPr>
          <w:i/>
          <w:sz w:val="22"/>
          <w:lang w:eastAsia="ko-KR"/>
        </w:rPr>
        <w:t>autonomousTX</w:t>
      </w:r>
      <w:r w:rsidR="00EC69A6" w:rsidRPr="00EC69A6">
        <w:rPr>
          <w:sz w:val="22"/>
          <w:lang w:eastAsia="ko-KR"/>
        </w:rPr>
        <w:t xml:space="preserve"> includes not prioritized uplink grant.</w:t>
      </w:r>
      <w:r w:rsidR="00EC69A6">
        <w:rPr>
          <w:sz w:val="22"/>
          <w:lang w:eastAsia="ko-KR"/>
        </w:rPr>
        <w:t xml:space="preserve"> Similar with other not transmitted uplink grant, e.g. cancelled uplink grant by CI-RNTI or high-priority PUCCH transmission, considering as de-prioritized uplink grant can enable the autonomous retransmission of the LBT failed transmission.</w:t>
      </w:r>
    </w:p>
    <w:p w14:paraId="5202D651" w14:textId="480168F1" w:rsidR="00993DF4" w:rsidRPr="00993DF4" w:rsidRDefault="00993DF4" w:rsidP="00B8319E">
      <w:pPr>
        <w:jc w:val="both"/>
        <w:rPr>
          <w:b/>
          <w:sz w:val="22"/>
          <w:lang w:eastAsia="ko-KR"/>
        </w:rPr>
      </w:pPr>
      <w:r>
        <w:rPr>
          <w:b/>
          <w:sz w:val="22"/>
          <w:lang w:eastAsia="ko-KR"/>
        </w:rPr>
        <w:t xml:space="preserve">Observation </w:t>
      </w:r>
      <w:r w:rsidR="00CD3BE4">
        <w:rPr>
          <w:b/>
          <w:sz w:val="22"/>
          <w:lang w:eastAsia="ko-KR"/>
        </w:rPr>
        <w:t>4</w:t>
      </w:r>
      <w:r w:rsidRPr="000F6285">
        <w:rPr>
          <w:rFonts w:hint="eastAsia"/>
          <w:b/>
          <w:sz w:val="22"/>
          <w:lang w:eastAsia="ko-KR"/>
        </w:rPr>
        <w:t xml:space="preserve">. </w:t>
      </w:r>
      <w:r>
        <w:rPr>
          <w:b/>
          <w:sz w:val="22"/>
          <w:lang w:eastAsia="ko-KR"/>
        </w:rPr>
        <w:t>In Rel-16 IIOT, an uplink grant for cancelled transmission (i.e. not transmitted transmission) is considered as de-prioritized uplink grant. We can apply this for LBT failure.</w:t>
      </w:r>
    </w:p>
    <w:p w14:paraId="4795EEA2" w14:textId="3EDDD68D" w:rsidR="00C16688" w:rsidRPr="00C16688" w:rsidRDefault="00C16688" w:rsidP="00C4562D">
      <w:pPr>
        <w:jc w:val="both"/>
        <w:rPr>
          <w:sz w:val="22"/>
          <w:lang w:eastAsia="ko-KR"/>
        </w:rPr>
      </w:pPr>
      <w:r w:rsidRPr="000F6285">
        <w:rPr>
          <w:rFonts w:hint="eastAsia"/>
          <w:b/>
          <w:sz w:val="22"/>
          <w:lang w:eastAsia="ko-KR"/>
        </w:rPr>
        <w:t xml:space="preserve">Proposal </w:t>
      </w:r>
      <w:r w:rsidR="00CD3BE4">
        <w:rPr>
          <w:b/>
          <w:sz w:val="22"/>
          <w:lang w:eastAsia="ko-KR"/>
        </w:rPr>
        <w:t>4</w:t>
      </w:r>
      <w:r w:rsidRPr="000F6285">
        <w:rPr>
          <w:rFonts w:hint="eastAsia"/>
          <w:b/>
          <w:sz w:val="22"/>
          <w:lang w:eastAsia="ko-KR"/>
        </w:rPr>
        <w:t xml:space="preserve">. </w:t>
      </w:r>
      <w:r w:rsidR="006A0260" w:rsidRPr="000F6285">
        <w:rPr>
          <w:b/>
          <w:sz w:val="22"/>
          <w:lang w:eastAsia="ko-KR"/>
        </w:rPr>
        <w:t xml:space="preserve">An uplink grant not transmitted due to LBT failure is considered as a de-prioritized uplink grant. </w:t>
      </w:r>
    </w:p>
    <w:p w14:paraId="43A12B72" w14:textId="40BCD7FC" w:rsidR="00CD4C7B" w:rsidRPr="00C639BE" w:rsidRDefault="00552D69" w:rsidP="00CD4C7B">
      <w:pPr>
        <w:pStyle w:val="1"/>
        <w:rPr>
          <w:rFonts w:cs="Arial"/>
        </w:rPr>
      </w:pPr>
      <w:r>
        <w:rPr>
          <w:rFonts w:cs="Arial"/>
        </w:rPr>
        <w:t>3</w:t>
      </w:r>
      <w:r w:rsidR="00CD4C7B" w:rsidRPr="00C639BE">
        <w:rPr>
          <w:rFonts w:cs="Arial"/>
        </w:rPr>
        <w:tab/>
      </w:r>
      <w:r w:rsidR="00EC404A" w:rsidRPr="00C639BE">
        <w:rPr>
          <w:rFonts w:cs="Arial"/>
        </w:rPr>
        <w:t>Conclusion</w:t>
      </w:r>
    </w:p>
    <w:p w14:paraId="4E24DC3A" w14:textId="48838302" w:rsidR="00B43B65" w:rsidRDefault="00D47683" w:rsidP="00ED602D">
      <w:pPr>
        <w:rPr>
          <w:sz w:val="22"/>
          <w:lang w:eastAsia="ko-KR"/>
        </w:rPr>
      </w:pPr>
      <w:r>
        <w:rPr>
          <w:sz w:val="22"/>
          <w:lang w:eastAsia="ko-KR"/>
        </w:rPr>
        <w:t>Based on the discussion above, RAN2 is requested to discuss and capture the following proposals:</w:t>
      </w:r>
    </w:p>
    <w:p w14:paraId="60A001E6" w14:textId="2162CF28" w:rsidR="008B0749" w:rsidRPr="00593435" w:rsidRDefault="008B0749" w:rsidP="008B0749">
      <w:pPr>
        <w:jc w:val="both"/>
        <w:rPr>
          <w:b/>
          <w:sz w:val="22"/>
          <w:lang w:val="en-US" w:eastAsia="ko-KR"/>
        </w:rPr>
      </w:pPr>
      <w:r w:rsidRPr="00593435">
        <w:rPr>
          <w:b/>
          <w:sz w:val="22"/>
          <w:lang w:val="en-US" w:eastAsia="ko-KR"/>
        </w:rPr>
        <w:t xml:space="preserve">Proposal 1. </w:t>
      </w:r>
      <w:r w:rsidRPr="00593435">
        <w:rPr>
          <w:b/>
          <w:i/>
          <w:sz w:val="22"/>
          <w:lang w:val="en-US" w:eastAsia="ko-KR"/>
        </w:rPr>
        <w:t>lch-basedPrioritization</w:t>
      </w:r>
      <w:r w:rsidRPr="00593435">
        <w:rPr>
          <w:b/>
          <w:sz w:val="22"/>
          <w:lang w:val="en-US" w:eastAsia="ko-KR"/>
        </w:rPr>
        <w:t xml:space="preserve"> can be configured in unlicensed controlled environments.</w:t>
      </w:r>
    </w:p>
    <w:p w14:paraId="2BE0340C" w14:textId="75DC5982" w:rsidR="008B0749" w:rsidRPr="00400672" w:rsidRDefault="008B0749" w:rsidP="008B0749">
      <w:pPr>
        <w:jc w:val="both"/>
        <w:rPr>
          <w:b/>
          <w:sz w:val="22"/>
          <w:lang w:eastAsia="ko-KR"/>
        </w:rPr>
      </w:pPr>
      <w:r w:rsidRPr="00400672">
        <w:rPr>
          <w:rFonts w:hint="eastAsia"/>
          <w:b/>
          <w:sz w:val="22"/>
          <w:lang w:eastAsia="ko-KR"/>
        </w:rPr>
        <w:t xml:space="preserve">Proposal </w:t>
      </w:r>
      <w:r w:rsidRPr="00400672">
        <w:rPr>
          <w:b/>
          <w:sz w:val="22"/>
          <w:lang w:eastAsia="ko-KR"/>
        </w:rPr>
        <w:t>2</w:t>
      </w:r>
      <w:r w:rsidRPr="00400672">
        <w:rPr>
          <w:rFonts w:hint="eastAsia"/>
          <w:b/>
          <w:sz w:val="22"/>
          <w:lang w:eastAsia="ko-KR"/>
        </w:rPr>
        <w:t xml:space="preserve">. </w:t>
      </w:r>
      <w:r w:rsidRPr="00400672">
        <w:rPr>
          <w:b/>
          <w:i/>
          <w:sz w:val="22"/>
          <w:lang w:eastAsia="ko-KR"/>
        </w:rPr>
        <w:t>lch-basedPrioritization</w:t>
      </w:r>
      <w:r w:rsidRPr="00400672">
        <w:rPr>
          <w:b/>
          <w:sz w:val="22"/>
          <w:lang w:eastAsia="ko-KR"/>
        </w:rPr>
        <w:t xml:space="preserve"> can be configured with </w:t>
      </w:r>
      <w:r w:rsidRPr="00400672">
        <w:rPr>
          <w:b/>
          <w:i/>
          <w:sz w:val="22"/>
          <w:lang w:eastAsia="ko-KR"/>
        </w:rPr>
        <w:t>cg-RetransmissionTimer</w:t>
      </w:r>
      <w:r w:rsidRPr="00400672">
        <w:rPr>
          <w:b/>
          <w:sz w:val="22"/>
          <w:lang w:eastAsia="ko-KR"/>
        </w:rPr>
        <w:t>.</w:t>
      </w:r>
    </w:p>
    <w:p w14:paraId="3732C8BF" w14:textId="77777777" w:rsidR="008B0749" w:rsidRPr="005C1335" w:rsidRDefault="008B0749" w:rsidP="008B0749">
      <w:pPr>
        <w:jc w:val="both"/>
        <w:rPr>
          <w:b/>
          <w:sz w:val="22"/>
          <w:lang w:eastAsia="ko-KR"/>
        </w:rPr>
      </w:pPr>
      <w:r w:rsidRPr="005C1335">
        <w:rPr>
          <w:b/>
          <w:sz w:val="22"/>
          <w:lang w:eastAsia="ko-KR"/>
        </w:rPr>
        <w:t>Proposal 3. The case that a MAC PDU for the de-prioritized uplink CG is generated is considered as LBT failure.</w:t>
      </w:r>
    </w:p>
    <w:p w14:paraId="49B772C6" w14:textId="342425BD" w:rsidR="00847201" w:rsidRPr="008B0749" w:rsidRDefault="008B0749" w:rsidP="007D2683">
      <w:pPr>
        <w:jc w:val="both"/>
        <w:rPr>
          <w:b/>
          <w:sz w:val="22"/>
          <w:lang w:eastAsia="ko-KR"/>
        </w:rPr>
      </w:pPr>
      <w:r w:rsidRPr="000F6285">
        <w:rPr>
          <w:rFonts w:hint="eastAsia"/>
          <w:b/>
          <w:sz w:val="22"/>
          <w:lang w:eastAsia="ko-KR"/>
        </w:rPr>
        <w:t xml:space="preserve">Proposal </w:t>
      </w:r>
      <w:r>
        <w:rPr>
          <w:b/>
          <w:sz w:val="22"/>
          <w:lang w:eastAsia="ko-KR"/>
        </w:rPr>
        <w:t>4</w:t>
      </w:r>
      <w:r w:rsidRPr="000F6285">
        <w:rPr>
          <w:rFonts w:hint="eastAsia"/>
          <w:b/>
          <w:sz w:val="22"/>
          <w:lang w:eastAsia="ko-KR"/>
        </w:rPr>
        <w:t xml:space="preserve">. </w:t>
      </w:r>
      <w:r w:rsidRPr="000F6285">
        <w:rPr>
          <w:b/>
          <w:sz w:val="22"/>
          <w:lang w:eastAsia="ko-KR"/>
        </w:rPr>
        <w:t xml:space="preserve">An uplink grant not transmitted due to LBT failure is considered as a de-prioritized uplink grant. </w:t>
      </w:r>
    </w:p>
    <w:sectPr w:rsidR="00847201" w:rsidRPr="008B0749"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C13509" w14:textId="77777777" w:rsidR="00DE6367" w:rsidRDefault="00DE6367">
      <w:r>
        <w:separator/>
      </w:r>
    </w:p>
  </w:endnote>
  <w:endnote w:type="continuationSeparator" w:id="0">
    <w:p w14:paraId="1076E9A8" w14:textId="77777777" w:rsidR="00DE6367" w:rsidRDefault="00DE6367">
      <w:r>
        <w:continuationSeparator/>
      </w:r>
    </w:p>
  </w:endnote>
  <w:endnote w:type="continuationNotice" w:id="1">
    <w:p w14:paraId="2858FD4F" w14:textId="77777777" w:rsidR="00DE6367" w:rsidRDefault="00DE63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69D44C" w14:textId="77777777" w:rsidR="00DE6367" w:rsidRDefault="00DE6367">
      <w:r>
        <w:separator/>
      </w:r>
    </w:p>
  </w:footnote>
  <w:footnote w:type="continuationSeparator" w:id="0">
    <w:p w14:paraId="6B2E5A9D" w14:textId="77777777" w:rsidR="00DE6367" w:rsidRDefault="00DE6367">
      <w:r>
        <w:continuationSeparator/>
      </w:r>
    </w:p>
  </w:footnote>
  <w:footnote w:type="continuationNotice" w:id="1">
    <w:p w14:paraId="65E03180" w14:textId="77777777" w:rsidR="00DE6367" w:rsidRDefault="00DE63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56322"/>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0"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2"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5" w15:restartNumberingAfterBreak="0">
    <w:nsid w:val="746813BD"/>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7B0A00EE"/>
    <w:multiLevelType w:val="hybridMultilevel"/>
    <w:tmpl w:val="1406B250"/>
    <w:lvl w:ilvl="0" w:tplc="8BC2256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18"/>
  </w:num>
  <w:num w:numId="8">
    <w:abstractNumId w:val="13"/>
  </w:num>
  <w:num w:numId="9">
    <w:abstractNumId w:val="11"/>
  </w:num>
  <w:num w:numId="10">
    <w:abstractNumId w:val="17"/>
  </w:num>
  <w:num w:numId="11">
    <w:abstractNumId w:val="12"/>
  </w:num>
  <w:num w:numId="12">
    <w:abstractNumId w:val="10"/>
  </w:num>
  <w:num w:numId="13">
    <w:abstractNumId w:val="6"/>
  </w:num>
  <w:num w:numId="14">
    <w:abstractNumId w:val="7"/>
  </w:num>
  <w:num w:numId="15">
    <w:abstractNumId w:val="8"/>
  </w:num>
  <w:num w:numId="16">
    <w:abstractNumId w:val="9"/>
  </w:num>
  <w:num w:numId="17">
    <w:abstractNumId w:val="14"/>
  </w:num>
  <w:num w:numId="18">
    <w:abstractNumId w:val="15"/>
  </w:num>
  <w:num w:numId="19">
    <w:abstractNumId w:val="2"/>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C58"/>
    <w:rsid w:val="00003470"/>
    <w:rsid w:val="00006A2B"/>
    <w:rsid w:val="000074DD"/>
    <w:rsid w:val="00016E90"/>
    <w:rsid w:val="00016F46"/>
    <w:rsid w:val="00023FE1"/>
    <w:rsid w:val="00025CAA"/>
    <w:rsid w:val="00026163"/>
    <w:rsid w:val="00027E9F"/>
    <w:rsid w:val="00033397"/>
    <w:rsid w:val="00033E27"/>
    <w:rsid w:val="00036A85"/>
    <w:rsid w:val="00040095"/>
    <w:rsid w:val="00042337"/>
    <w:rsid w:val="000428EF"/>
    <w:rsid w:val="0004393C"/>
    <w:rsid w:val="00043ADB"/>
    <w:rsid w:val="00044A21"/>
    <w:rsid w:val="000450EC"/>
    <w:rsid w:val="00047F6B"/>
    <w:rsid w:val="0005169D"/>
    <w:rsid w:val="0005343D"/>
    <w:rsid w:val="00054BDA"/>
    <w:rsid w:val="00055729"/>
    <w:rsid w:val="00065106"/>
    <w:rsid w:val="000656C6"/>
    <w:rsid w:val="000658D1"/>
    <w:rsid w:val="00065FE0"/>
    <w:rsid w:val="000665E2"/>
    <w:rsid w:val="00066E93"/>
    <w:rsid w:val="00070644"/>
    <w:rsid w:val="000721ED"/>
    <w:rsid w:val="00072E4B"/>
    <w:rsid w:val="00073C25"/>
    <w:rsid w:val="00080512"/>
    <w:rsid w:val="00082C05"/>
    <w:rsid w:val="00087D20"/>
    <w:rsid w:val="00090251"/>
    <w:rsid w:val="00090468"/>
    <w:rsid w:val="0009078A"/>
    <w:rsid w:val="0009151D"/>
    <w:rsid w:val="0009265B"/>
    <w:rsid w:val="000940B9"/>
    <w:rsid w:val="00095799"/>
    <w:rsid w:val="000A5DC9"/>
    <w:rsid w:val="000B0B33"/>
    <w:rsid w:val="000B15D2"/>
    <w:rsid w:val="000B5936"/>
    <w:rsid w:val="000B72BB"/>
    <w:rsid w:val="000B7BCF"/>
    <w:rsid w:val="000C1610"/>
    <w:rsid w:val="000C1DC9"/>
    <w:rsid w:val="000C2004"/>
    <w:rsid w:val="000C29DF"/>
    <w:rsid w:val="000C4661"/>
    <w:rsid w:val="000C522B"/>
    <w:rsid w:val="000C7A74"/>
    <w:rsid w:val="000D1C3C"/>
    <w:rsid w:val="000D2C9E"/>
    <w:rsid w:val="000D58AB"/>
    <w:rsid w:val="000D7AA9"/>
    <w:rsid w:val="000E196A"/>
    <w:rsid w:val="000E2703"/>
    <w:rsid w:val="000E57CC"/>
    <w:rsid w:val="000E76EC"/>
    <w:rsid w:val="000F0E7B"/>
    <w:rsid w:val="000F16F5"/>
    <w:rsid w:val="000F25E9"/>
    <w:rsid w:val="000F287D"/>
    <w:rsid w:val="000F29D0"/>
    <w:rsid w:val="000F4184"/>
    <w:rsid w:val="000F5175"/>
    <w:rsid w:val="000F6285"/>
    <w:rsid w:val="000F73A2"/>
    <w:rsid w:val="00101C3C"/>
    <w:rsid w:val="00101F09"/>
    <w:rsid w:val="001029D4"/>
    <w:rsid w:val="001059B9"/>
    <w:rsid w:val="00106D9B"/>
    <w:rsid w:val="00106E25"/>
    <w:rsid w:val="001070D6"/>
    <w:rsid w:val="001077E2"/>
    <w:rsid w:val="00107DAB"/>
    <w:rsid w:val="00112F1A"/>
    <w:rsid w:val="00116EE6"/>
    <w:rsid w:val="00117E0A"/>
    <w:rsid w:val="00125389"/>
    <w:rsid w:val="0012595C"/>
    <w:rsid w:val="0012661A"/>
    <w:rsid w:val="001315D2"/>
    <w:rsid w:val="00131AD5"/>
    <w:rsid w:val="00131D33"/>
    <w:rsid w:val="001326C2"/>
    <w:rsid w:val="00133FC0"/>
    <w:rsid w:val="0013447B"/>
    <w:rsid w:val="00135134"/>
    <w:rsid w:val="00140130"/>
    <w:rsid w:val="00140758"/>
    <w:rsid w:val="001434E6"/>
    <w:rsid w:val="00145075"/>
    <w:rsid w:val="00145E81"/>
    <w:rsid w:val="00147750"/>
    <w:rsid w:val="00153348"/>
    <w:rsid w:val="00153844"/>
    <w:rsid w:val="00153C1D"/>
    <w:rsid w:val="001548D0"/>
    <w:rsid w:val="00156736"/>
    <w:rsid w:val="001610D0"/>
    <w:rsid w:val="00162BE6"/>
    <w:rsid w:val="00162F06"/>
    <w:rsid w:val="00163DDD"/>
    <w:rsid w:val="00166A67"/>
    <w:rsid w:val="00170D2E"/>
    <w:rsid w:val="00171DF3"/>
    <w:rsid w:val="001741A0"/>
    <w:rsid w:val="00175FA0"/>
    <w:rsid w:val="00181347"/>
    <w:rsid w:val="00181EE3"/>
    <w:rsid w:val="001826D6"/>
    <w:rsid w:val="00182F12"/>
    <w:rsid w:val="00183616"/>
    <w:rsid w:val="00184677"/>
    <w:rsid w:val="001912A5"/>
    <w:rsid w:val="001924F8"/>
    <w:rsid w:val="00193E0C"/>
    <w:rsid w:val="00194CD0"/>
    <w:rsid w:val="00195E90"/>
    <w:rsid w:val="00197620"/>
    <w:rsid w:val="001A010B"/>
    <w:rsid w:val="001A0627"/>
    <w:rsid w:val="001A3BC4"/>
    <w:rsid w:val="001A59A2"/>
    <w:rsid w:val="001A62B3"/>
    <w:rsid w:val="001B063F"/>
    <w:rsid w:val="001B424D"/>
    <w:rsid w:val="001B49C9"/>
    <w:rsid w:val="001B4D7B"/>
    <w:rsid w:val="001B6DAF"/>
    <w:rsid w:val="001C0ACA"/>
    <w:rsid w:val="001C26C0"/>
    <w:rsid w:val="001C467F"/>
    <w:rsid w:val="001C4F79"/>
    <w:rsid w:val="001C5BDB"/>
    <w:rsid w:val="001C6DD7"/>
    <w:rsid w:val="001D1FCA"/>
    <w:rsid w:val="001D2853"/>
    <w:rsid w:val="001D3A94"/>
    <w:rsid w:val="001D4C40"/>
    <w:rsid w:val="001D6012"/>
    <w:rsid w:val="001D6E0A"/>
    <w:rsid w:val="001E22B7"/>
    <w:rsid w:val="001E241E"/>
    <w:rsid w:val="001E33B5"/>
    <w:rsid w:val="001E3E51"/>
    <w:rsid w:val="001F168B"/>
    <w:rsid w:val="001F17AE"/>
    <w:rsid w:val="001F2530"/>
    <w:rsid w:val="001F2A0C"/>
    <w:rsid w:val="001F39E8"/>
    <w:rsid w:val="001F3D5E"/>
    <w:rsid w:val="001F671B"/>
    <w:rsid w:val="001F7831"/>
    <w:rsid w:val="00200EE0"/>
    <w:rsid w:val="00202876"/>
    <w:rsid w:val="00204045"/>
    <w:rsid w:val="00206727"/>
    <w:rsid w:val="00206CB6"/>
    <w:rsid w:val="0020712B"/>
    <w:rsid w:val="00212FB0"/>
    <w:rsid w:val="00214BD3"/>
    <w:rsid w:val="0021664E"/>
    <w:rsid w:val="002218C5"/>
    <w:rsid w:val="00221FE3"/>
    <w:rsid w:val="0022606D"/>
    <w:rsid w:val="00231728"/>
    <w:rsid w:val="002334FD"/>
    <w:rsid w:val="00233C1A"/>
    <w:rsid w:val="002359DA"/>
    <w:rsid w:val="00235D31"/>
    <w:rsid w:val="00237CA9"/>
    <w:rsid w:val="00237FF5"/>
    <w:rsid w:val="00246343"/>
    <w:rsid w:val="00250BD0"/>
    <w:rsid w:val="00250D15"/>
    <w:rsid w:val="00253724"/>
    <w:rsid w:val="00255ABB"/>
    <w:rsid w:val="002572D2"/>
    <w:rsid w:val="002610D8"/>
    <w:rsid w:val="00261D26"/>
    <w:rsid w:val="00263E5C"/>
    <w:rsid w:val="00267B9F"/>
    <w:rsid w:val="002705D0"/>
    <w:rsid w:val="00273F7D"/>
    <w:rsid w:val="002747EC"/>
    <w:rsid w:val="0027529D"/>
    <w:rsid w:val="00280F8E"/>
    <w:rsid w:val="002828EC"/>
    <w:rsid w:val="00283741"/>
    <w:rsid w:val="00283E5C"/>
    <w:rsid w:val="002855BF"/>
    <w:rsid w:val="00285E10"/>
    <w:rsid w:val="002879D4"/>
    <w:rsid w:val="002907E8"/>
    <w:rsid w:val="0029324C"/>
    <w:rsid w:val="00293FDB"/>
    <w:rsid w:val="00295113"/>
    <w:rsid w:val="00295D82"/>
    <w:rsid w:val="002968AA"/>
    <w:rsid w:val="00296A0A"/>
    <w:rsid w:val="002A0FA3"/>
    <w:rsid w:val="002A197D"/>
    <w:rsid w:val="002A7210"/>
    <w:rsid w:val="002B0CCF"/>
    <w:rsid w:val="002B7944"/>
    <w:rsid w:val="002B7BD9"/>
    <w:rsid w:val="002C55F5"/>
    <w:rsid w:val="002D19E1"/>
    <w:rsid w:val="002D1D52"/>
    <w:rsid w:val="002D215B"/>
    <w:rsid w:val="002D5F48"/>
    <w:rsid w:val="002D6456"/>
    <w:rsid w:val="002E00F0"/>
    <w:rsid w:val="002E104E"/>
    <w:rsid w:val="002E25B0"/>
    <w:rsid w:val="002E317F"/>
    <w:rsid w:val="002E6106"/>
    <w:rsid w:val="002F0D22"/>
    <w:rsid w:val="002F0F1F"/>
    <w:rsid w:val="002F2D21"/>
    <w:rsid w:val="002F76C6"/>
    <w:rsid w:val="00301261"/>
    <w:rsid w:val="0030263B"/>
    <w:rsid w:val="00303270"/>
    <w:rsid w:val="00305587"/>
    <w:rsid w:val="00310CB1"/>
    <w:rsid w:val="00313DD7"/>
    <w:rsid w:val="0031501E"/>
    <w:rsid w:val="00315268"/>
    <w:rsid w:val="00316EF8"/>
    <w:rsid w:val="003172DC"/>
    <w:rsid w:val="00317A9A"/>
    <w:rsid w:val="003205B7"/>
    <w:rsid w:val="003228AD"/>
    <w:rsid w:val="00323BAA"/>
    <w:rsid w:val="00325AE3"/>
    <w:rsid w:val="00325EA1"/>
    <w:rsid w:val="00326069"/>
    <w:rsid w:val="00327D0A"/>
    <w:rsid w:val="00327E2F"/>
    <w:rsid w:val="00330A0B"/>
    <w:rsid w:val="00330F24"/>
    <w:rsid w:val="00331284"/>
    <w:rsid w:val="003317EE"/>
    <w:rsid w:val="0033484D"/>
    <w:rsid w:val="00336409"/>
    <w:rsid w:val="00337B7D"/>
    <w:rsid w:val="00337D9B"/>
    <w:rsid w:val="003442E6"/>
    <w:rsid w:val="0035462D"/>
    <w:rsid w:val="00354FBE"/>
    <w:rsid w:val="00356164"/>
    <w:rsid w:val="00360111"/>
    <w:rsid w:val="00362878"/>
    <w:rsid w:val="00364B41"/>
    <w:rsid w:val="00365B80"/>
    <w:rsid w:val="00372025"/>
    <w:rsid w:val="0037217C"/>
    <w:rsid w:val="00375A89"/>
    <w:rsid w:val="00377A71"/>
    <w:rsid w:val="003817FF"/>
    <w:rsid w:val="00381D38"/>
    <w:rsid w:val="00382A7C"/>
    <w:rsid w:val="00382E50"/>
    <w:rsid w:val="0038512A"/>
    <w:rsid w:val="0039139F"/>
    <w:rsid w:val="00392DE8"/>
    <w:rsid w:val="00393360"/>
    <w:rsid w:val="003946D0"/>
    <w:rsid w:val="003951E4"/>
    <w:rsid w:val="003A296A"/>
    <w:rsid w:val="003A3C2C"/>
    <w:rsid w:val="003A41EF"/>
    <w:rsid w:val="003B0EEF"/>
    <w:rsid w:val="003B240B"/>
    <w:rsid w:val="003B2A2A"/>
    <w:rsid w:val="003B40AD"/>
    <w:rsid w:val="003B418A"/>
    <w:rsid w:val="003B53E2"/>
    <w:rsid w:val="003B5AFD"/>
    <w:rsid w:val="003B5FEA"/>
    <w:rsid w:val="003C0108"/>
    <w:rsid w:val="003C1502"/>
    <w:rsid w:val="003C1A0E"/>
    <w:rsid w:val="003C1A67"/>
    <w:rsid w:val="003C4E37"/>
    <w:rsid w:val="003D1835"/>
    <w:rsid w:val="003D2077"/>
    <w:rsid w:val="003D4501"/>
    <w:rsid w:val="003E1261"/>
    <w:rsid w:val="003E15EC"/>
    <w:rsid w:val="003E16BE"/>
    <w:rsid w:val="003E2119"/>
    <w:rsid w:val="003E24D7"/>
    <w:rsid w:val="003E2682"/>
    <w:rsid w:val="003E2B45"/>
    <w:rsid w:val="003E4037"/>
    <w:rsid w:val="003E50A0"/>
    <w:rsid w:val="003E52A3"/>
    <w:rsid w:val="003E6958"/>
    <w:rsid w:val="003E7387"/>
    <w:rsid w:val="003F0E70"/>
    <w:rsid w:val="003F1057"/>
    <w:rsid w:val="003F1216"/>
    <w:rsid w:val="003F1BBC"/>
    <w:rsid w:val="003F2619"/>
    <w:rsid w:val="003F42D4"/>
    <w:rsid w:val="003F4BA3"/>
    <w:rsid w:val="003F4E28"/>
    <w:rsid w:val="00400672"/>
    <w:rsid w:val="004006E8"/>
    <w:rsid w:val="0040178C"/>
    <w:rsid w:val="0040182D"/>
    <w:rsid w:val="00401855"/>
    <w:rsid w:val="00404C86"/>
    <w:rsid w:val="00405E79"/>
    <w:rsid w:val="00407274"/>
    <w:rsid w:val="00407C8F"/>
    <w:rsid w:val="00410BCA"/>
    <w:rsid w:val="00411D61"/>
    <w:rsid w:val="00415A22"/>
    <w:rsid w:val="004176F8"/>
    <w:rsid w:val="004212EF"/>
    <w:rsid w:val="004224F8"/>
    <w:rsid w:val="00423E43"/>
    <w:rsid w:val="004249B8"/>
    <w:rsid w:val="00427A4E"/>
    <w:rsid w:val="00432F99"/>
    <w:rsid w:val="0043371B"/>
    <w:rsid w:val="00433CFB"/>
    <w:rsid w:val="0043423D"/>
    <w:rsid w:val="00436F3E"/>
    <w:rsid w:val="00437A4F"/>
    <w:rsid w:val="00440681"/>
    <w:rsid w:val="004409F0"/>
    <w:rsid w:val="00441225"/>
    <w:rsid w:val="004413A7"/>
    <w:rsid w:val="0044363C"/>
    <w:rsid w:val="00446A33"/>
    <w:rsid w:val="004476D2"/>
    <w:rsid w:val="004501FA"/>
    <w:rsid w:val="004512BD"/>
    <w:rsid w:val="00451C92"/>
    <w:rsid w:val="00452796"/>
    <w:rsid w:val="00452B57"/>
    <w:rsid w:val="00452B6C"/>
    <w:rsid w:val="00455456"/>
    <w:rsid w:val="00457665"/>
    <w:rsid w:val="00461F38"/>
    <w:rsid w:val="00461F90"/>
    <w:rsid w:val="00464425"/>
    <w:rsid w:val="00471F31"/>
    <w:rsid w:val="0047699B"/>
    <w:rsid w:val="00477455"/>
    <w:rsid w:val="00477A26"/>
    <w:rsid w:val="00482723"/>
    <w:rsid w:val="00482850"/>
    <w:rsid w:val="00483FA8"/>
    <w:rsid w:val="00484B62"/>
    <w:rsid w:val="00492FB7"/>
    <w:rsid w:val="00494CF6"/>
    <w:rsid w:val="004950FB"/>
    <w:rsid w:val="00495BB9"/>
    <w:rsid w:val="0049618F"/>
    <w:rsid w:val="004A03B2"/>
    <w:rsid w:val="004A1F7B"/>
    <w:rsid w:val="004A4C5A"/>
    <w:rsid w:val="004A7BDD"/>
    <w:rsid w:val="004B0BB3"/>
    <w:rsid w:val="004B0ED2"/>
    <w:rsid w:val="004B4791"/>
    <w:rsid w:val="004B7173"/>
    <w:rsid w:val="004C4171"/>
    <w:rsid w:val="004C44D2"/>
    <w:rsid w:val="004C5AA0"/>
    <w:rsid w:val="004C7302"/>
    <w:rsid w:val="004D3578"/>
    <w:rsid w:val="004D36A0"/>
    <w:rsid w:val="004D380D"/>
    <w:rsid w:val="004D5A8E"/>
    <w:rsid w:val="004E1FEA"/>
    <w:rsid w:val="004E213A"/>
    <w:rsid w:val="004E2AA6"/>
    <w:rsid w:val="004E40CD"/>
    <w:rsid w:val="004E4CFD"/>
    <w:rsid w:val="004F65E3"/>
    <w:rsid w:val="00503171"/>
    <w:rsid w:val="00506C28"/>
    <w:rsid w:val="00510176"/>
    <w:rsid w:val="0051190C"/>
    <w:rsid w:val="00512660"/>
    <w:rsid w:val="00512CA7"/>
    <w:rsid w:val="00513642"/>
    <w:rsid w:val="0051627F"/>
    <w:rsid w:val="00517C98"/>
    <w:rsid w:val="005213BC"/>
    <w:rsid w:val="00523493"/>
    <w:rsid w:val="0052436E"/>
    <w:rsid w:val="00525C9F"/>
    <w:rsid w:val="00526899"/>
    <w:rsid w:val="00527128"/>
    <w:rsid w:val="005271D7"/>
    <w:rsid w:val="00534300"/>
    <w:rsid w:val="00534DA0"/>
    <w:rsid w:val="005362D5"/>
    <w:rsid w:val="00537CAD"/>
    <w:rsid w:val="00541B53"/>
    <w:rsid w:val="00541BC2"/>
    <w:rsid w:val="00543E6C"/>
    <w:rsid w:val="00545BD9"/>
    <w:rsid w:val="005502AE"/>
    <w:rsid w:val="005528B4"/>
    <w:rsid w:val="00552D69"/>
    <w:rsid w:val="00560B74"/>
    <w:rsid w:val="005631C2"/>
    <w:rsid w:val="00563AEF"/>
    <w:rsid w:val="00563C92"/>
    <w:rsid w:val="00564C86"/>
    <w:rsid w:val="00565087"/>
    <w:rsid w:val="0056573F"/>
    <w:rsid w:val="0056638C"/>
    <w:rsid w:val="00570533"/>
    <w:rsid w:val="00570FDE"/>
    <w:rsid w:val="00572F1C"/>
    <w:rsid w:val="0058077C"/>
    <w:rsid w:val="00580A65"/>
    <w:rsid w:val="005841A9"/>
    <w:rsid w:val="0059143D"/>
    <w:rsid w:val="00593435"/>
    <w:rsid w:val="00594520"/>
    <w:rsid w:val="005966FB"/>
    <w:rsid w:val="005A05E7"/>
    <w:rsid w:val="005A2265"/>
    <w:rsid w:val="005A2E40"/>
    <w:rsid w:val="005A4716"/>
    <w:rsid w:val="005A53BA"/>
    <w:rsid w:val="005A54C6"/>
    <w:rsid w:val="005A5625"/>
    <w:rsid w:val="005A7CDD"/>
    <w:rsid w:val="005B073D"/>
    <w:rsid w:val="005B3FB8"/>
    <w:rsid w:val="005B6FC5"/>
    <w:rsid w:val="005C1335"/>
    <w:rsid w:val="005C4A8C"/>
    <w:rsid w:val="005C630A"/>
    <w:rsid w:val="005C6847"/>
    <w:rsid w:val="005C6B0C"/>
    <w:rsid w:val="005C798E"/>
    <w:rsid w:val="005D0DD0"/>
    <w:rsid w:val="005D36A1"/>
    <w:rsid w:val="005D7306"/>
    <w:rsid w:val="005E2FF7"/>
    <w:rsid w:val="005E43F5"/>
    <w:rsid w:val="005F0819"/>
    <w:rsid w:val="005F0BBB"/>
    <w:rsid w:val="005F127F"/>
    <w:rsid w:val="005F1CFA"/>
    <w:rsid w:val="005F367F"/>
    <w:rsid w:val="005F3B2A"/>
    <w:rsid w:val="005F48D4"/>
    <w:rsid w:val="005F67A7"/>
    <w:rsid w:val="00601032"/>
    <w:rsid w:val="00603263"/>
    <w:rsid w:val="00604CCC"/>
    <w:rsid w:val="00606696"/>
    <w:rsid w:val="0060683E"/>
    <w:rsid w:val="00607FA2"/>
    <w:rsid w:val="00611566"/>
    <w:rsid w:val="00612941"/>
    <w:rsid w:val="006150A0"/>
    <w:rsid w:val="00617FD3"/>
    <w:rsid w:val="00622DC4"/>
    <w:rsid w:val="00630529"/>
    <w:rsid w:val="00630943"/>
    <w:rsid w:val="00632ACB"/>
    <w:rsid w:val="006346C7"/>
    <w:rsid w:val="00634706"/>
    <w:rsid w:val="00634F25"/>
    <w:rsid w:val="006407DB"/>
    <w:rsid w:val="0064159B"/>
    <w:rsid w:val="00642B9D"/>
    <w:rsid w:val="006451E4"/>
    <w:rsid w:val="00646D99"/>
    <w:rsid w:val="00650F0E"/>
    <w:rsid w:val="006520A1"/>
    <w:rsid w:val="00653C4C"/>
    <w:rsid w:val="00654AAA"/>
    <w:rsid w:val="00656910"/>
    <w:rsid w:val="006577FB"/>
    <w:rsid w:val="006606C4"/>
    <w:rsid w:val="006649EC"/>
    <w:rsid w:val="00664FEB"/>
    <w:rsid w:val="006717A0"/>
    <w:rsid w:val="006728CE"/>
    <w:rsid w:val="006746C6"/>
    <w:rsid w:val="0067501B"/>
    <w:rsid w:val="0067518E"/>
    <w:rsid w:val="00675568"/>
    <w:rsid w:val="00680135"/>
    <w:rsid w:val="00680537"/>
    <w:rsid w:val="00680CE3"/>
    <w:rsid w:val="00682EBD"/>
    <w:rsid w:val="006831CA"/>
    <w:rsid w:val="006877B6"/>
    <w:rsid w:val="00687B05"/>
    <w:rsid w:val="0069055A"/>
    <w:rsid w:val="00694587"/>
    <w:rsid w:val="00694E94"/>
    <w:rsid w:val="00695449"/>
    <w:rsid w:val="006977EE"/>
    <w:rsid w:val="006A0260"/>
    <w:rsid w:val="006A3AAC"/>
    <w:rsid w:val="006A5282"/>
    <w:rsid w:val="006A56A0"/>
    <w:rsid w:val="006A7A2A"/>
    <w:rsid w:val="006B3F85"/>
    <w:rsid w:val="006B5324"/>
    <w:rsid w:val="006B62BD"/>
    <w:rsid w:val="006C1BA2"/>
    <w:rsid w:val="006C1C1D"/>
    <w:rsid w:val="006C1D31"/>
    <w:rsid w:val="006C3929"/>
    <w:rsid w:val="006C66D8"/>
    <w:rsid w:val="006C77C9"/>
    <w:rsid w:val="006D0B63"/>
    <w:rsid w:val="006D1E24"/>
    <w:rsid w:val="006D3E01"/>
    <w:rsid w:val="006D4058"/>
    <w:rsid w:val="006D5076"/>
    <w:rsid w:val="006D56A2"/>
    <w:rsid w:val="006D7BDE"/>
    <w:rsid w:val="006E0D44"/>
    <w:rsid w:val="006E1417"/>
    <w:rsid w:val="006E1AF9"/>
    <w:rsid w:val="006E206B"/>
    <w:rsid w:val="006E24F9"/>
    <w:rsid w:val="006E6B13"/>
    <w:rsid w:val="006E7D23"/>
    <w:rsid w:val="006F042D"/>
    <w:rsid w:val="006F6A2C"/>
    <w:rsid w:val="006F72B2"/>
    <w:rsid w:val="00702DBC"/>
    <w:rsid w:val="00703EDA"/>
    <w:rsid w:val="00710201"/>
    <w:rsid w:val="0071205A"/>
    <w:rsid w:val="007121F0"/>
    <w:rsid w:val="00713939"/>
    <w:rsid w:val="007145B2"/>
    <w:rsid w:val="0071730A"/>
    <w:rsid w:val="00720DC1"/>
    <w:rsid w:val="007233F7"/>
    <w:rsid w:val="007260E6"/>
    <w:rsid w:val="00726793"/>
    <w:rsid w:val="007274A5"/>
    <w:rsid w:val="00727847"/>
    <w:rsid w:val="007342B5"/>
    <w:rsid w:val="00734A5B"/>
    <w:rsid w:val="00734C61"/>
    <w:rsid w:val="007353E2"/>
    <w:rsid w:val="007357FB"/>
    <w:rsid w:val="0074106D"/>
    <w:rsid w:val="00742681"/>
    <w:rsid w:val="00744E76"/>
    <w:rsid w:val="00745B92"/>
    <w:rsid w:val="00746CBB"/>
    <w:rsid w:val="0075014E"/>
    <w:rsid w:val="007529E7"/>
    <w:rsid w:val="00756B0A"/>
    <w:rsid w:val="00757385"/>
    <w:rsid w:val="00757857"/>
    <w:rsid w:val="00757B1C"/>
    <w:rsid w:val="00757D40"/>
    <w:rsid w:val="007608FC"/>
    <w:rsid w:val="00762E86"/>
    <w:rsid w:val="00763C95"/>
    <w:rsid w:val="007669BF"/>
    <w:rsid w:val="007708A1"/>
    <w:rsid w:val="007737D6"/>
    <w:rsid w:val="00774796"/>
    <w:rsid w:val="00775936"/>
    <w:rsid w:val="00776DD5"/>
    <w:rsid w:val="00780E18"/>
    <w:rsid w:val="00781F0F"/>
    <w:rsid w:val="007823D3"/>
    <w:rsid w:val="007848D6"/>
    <w:rsid w:val="00784CA5"/>
    <w:rsid w:val="00786DC3"/>
    <w:rsid w:val="0078727C"/>
    <w:rsid w:val="0079049D"/>
    <w:rsid w:val="00791F23"/>
    <w:rsid w:val="00793153"/>
    <w:rsid w:val="00793749"/>
    <w:rsid w:val="00793DC5"/>
    <w:rsid w:val="007A0D32"/>
    <w:rsid w:val="007A4044"/>
    <w:rsid w:val="007A76B3"/>
    <w:rsid w:val="007A773E"/>
    <w:rsid w:val="007B0DDC"/>
    <w:rsid w:val="007B18D8"/>
    <w:rsid w:val="007B55D5"/>
    <w:rsid w:val="007B7937"/>
    <w:rsid w:val="007C095F"/>
    <w:rsid w:val="007C0E00"/>
    <w:rsid w:val="007C206C"/>
    <w:rsid w:val="007C26C6"/>
    <w:rsid w:val="007C2DD0"/>
    <w:rsid w:val="007C370E"/>
    <w:rsid w:val="007C4460"/>
    <w:rsid w:val="007C5CA9"/>
    <w:rsid w:val="007C69E0"/>
    <w:rsid w:val="007C7250"/>
    <w:rsid w:val="007D1649"/>
    <w:rsid w:val="007D1F2E"/>
    <w:rsid w:val="007D2683"/>
    <w:rsid w:val="007D2C91"/>
    <w:rsid w:val="007D2DCF"/>
    <w:rsid w:val="007D5A3A"/>
    <w:rsid w:val="007D64A6"/>
    <w:rsid w:val="007D6A83"/>
    <w:rsid w:val="007D7806"/>
    <w:rsid w:val="007E0477"/>
    <w:rsid w:val="007E0696"/>
    <w:rsid w:val="007E3E29"/>
    <w:rsid w:val="007E7057"/>
    <w:rsid w:val="007F6CB6"/>
    <w:rsid w:val="007F6FF4"/>
    <w:rsid w:val="00800AD4"/>
    <w:rsid w:val="00800D2C"/>
    <w:rsid w:val="0080219B"/>
    <w:rsid w:val="008028A4"/>
    <w:rsid w:val="008050E0"/>
    <w:rsid w:val="00806655"/>
    <w:rsid w:val="00806BCC"/>
    <w:rsid w:val="0081161A"/>
    <w:rsid w:val="00812DE1"/>
    <w:rsid w:val="00813245"/>
    <w:rsid w:val="0081615D"/>
    <w:rsid w:val="00816A45"/>
    <w:rsid w:val="00816A8C"/>
    <w:rsid w:val="008171E6"/>
    <w:rsid w:val="008203FE"/>
    <w:rsid w:val="00821C65"/>
    <w:rsid w:val="0082251E"/>
    <w:rsid w:val="00823BE5"/>
    <w:rsid w:val="0082671A"/>
    <w:rsid w:val="00826B42"/>
    <w:rsid w:val="008307EB"/>
    <w:rsid w:val="0083340C"/>
    <w:rsid w:val="00834329"/>
    <w:rsid w:val="00840DF3"/>
    <w:rsid w:val="00841E8B"/>
    <w:rsid w:val="0084208F"/>
    <w:rsid w:val="0084225E"/>
    <w:rsid w:val="008443C1"/>
    <w:rsid w:val="0084483F"/>
    <w:rsid w:val="00844AF2"/>
    <w:rsid w:val="00846FAE"/>
    <w:rsid w:val="00847201"/>
    <w:rsid w:val="008503D8"/>
    <w:rsid w:val="00852103"/>
    <w:rsid w:val="00855B5A"/>
    <w:rsid w:val="00860877"/>
    <w:rsid w:val="008641C2"/>
    <w:rsid w:val="00864918"/>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63E3"/>
    <w:rsid w:val="00887364"/>
    <w:rsid w:val="00892C44"/>
    <w:rsid w:val="0089429B"/>
    <w:rsid w:val="00894776"/>
    <w:rsid w:val="00895782"/>
    <w:rsid w:val="00897055"/>
    <w:rsid w:val="008A1B05"/>
    <w:rsid w:val="008A1C52"/>
    <w:rsid w:val="008A5385"/>
    <w:rsid w:val="008A5B56"/>
    <w:rsid w:val="008B0749"/>
    <w:rsid w:val="008B2B0F"/>
    <w:rsid w:val="008B3CC9"/>
    <w:rsid w:val="008B5306"/>
    <w:rsid w:val="008C0FBC"/>
    <w:rsid w:val="008C3F0C"/>
    <w:rsid w:val="008C4FFA"/>
    <w:rsid w:val="008C74B1"/>
    <w:rsid w:val="008D08CB"/>
    <w:rsid w:val="008D0F21"/>
    <w:rsid w:val="008D1BEC"/>
    <w:rsid w:val="008D270A"/>
    <w:rsid w:val="008D29CC"/>
    <w:rsid w:val="008D2E4D"/>
    <w:rsid w:val="008D3E4A"/>
    <w:rsid w:val="008D446F"/>
    <w:rsid w:val="008D6D76"/>
    <w:rsid w:val="008E00FF"/>
    <w:rsid w:val="008E0E76"/>
    <w:rsid w:val="008E34D8"/>
    <w:rsid w:val="008E3813"/>
    <w:rsid w:val="008E41D4"/>
    <w:rsid w:val="008E4BC7"/>
    <w:rsid w:val="008E4E9B"/>
    <w:rsid w:val="008F0362"/>
    <w:rsid w:val="008F0E42"/>
    <w:rsid w:val="008F1893"/>
    <w:rsid w:val="008F20E1"/>
    <w:rsid w:val="008F353E"/>
    <w:rsid w:val="008F396F"/>
    <w:rsid w:val="008F5FBA"/>
    <w:rsid w:val="0090271F"/>
    <w:rsid w:val="00902DB9"/>
    <w:rsid w:val="00902E8C"/>
    <w:rsid w:val="0090466A"/>
    <w:rsid w:val="009066F9"/>
    <w:rsid w:val="0090743D"/>
    <w:rsid w:val="00911238"/>
    <w:rsid w:val="00912F37"/>
    <w:rsid w:val="009145EC"/>
    <w:rsid w:val="00916508"/>
    <w:rsid w:val="009178EF"/>
    <w:rsid w:val="00922EA9"/>
    <w:rsid w:val="00927F51"/>
    <w:rsid w:val="0093195C"/>
    <w:rsid w:val="009330E0"/>
    <w:rsid w:val="009344F5"/>
    <w:rsid w:val="0093486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4967"/>
    <w:rsid w:val="00946DEB"/>
    <w:rsid w:val="0095157A"/>
    <w:rsid w:val="00952E67"/>
    <w:rsid w:val="00954AF8"/>
    <w:rsid w:val="00961B32"/>
    <w:rsid w:val="00963488"/>
    <w:rsid w:val="0096424B"/>
    <w:rsid w:val="0096596E"/>
    <w:rsid w:val="00966691"/>
    <w:rsid w:val="00966DEB"/>
    <w:rsid w:val="00966E30"/>
    <w:rsid w:val="00970DB3"/>
    <w:rsid w:val="0097132B"/>
    <w:rsid w:val="00971DC5"/>
    <w:rsid w:val="009742C1"/>
    <w:rsid w:val="00974BB0"/>
    <w:rsid w:val="009765D0"/>
    <w:rsid w:val="0097674C"/>
    <w:rsid w:val="00976817"/>
    <w:rsid w:val="00977E0A"/>
    <w:rsid w:val="00980285"/>
    <w:rsid w:val="00982CDF"/>
    <w:rsid w:val="00984843"/>
    <w:rsid w:val="00984F6F"/>
    <w:rsid w:val="009857E5"/>
    <w:rsid w:val="00986AC6"/>
    <w:rsid w:val="00991F43"/>
    <w:rsid w:val="00993DF4"/>
    <w:rsid w:val="009970D2"/>
    <w:rsid w:val="009A095A"/>
    <w:rsid w:val="009A0AF3"/>
    <w:rsid w:val="009A380F"/>
    <w:rsid w:val="009A4AED"/>
    <w:rsid w:val="009A4FB7"/>
    <w:rsid w:val="009A4FF9"/>
    <w:rsid w:val="009A73F0"/>
    <w:rsid w:val="009B07CD"/>
    <w:rsid w:val="009B19F2"/>
    <w:rsid w:val="009B2D7B"/>
    <w:rsid w:val="009B337E"/>
    <w:rsid w:val="009B3884"/>
    <w:rsid w:val="009B4203"/>
    <w:rsid w:val="009B5D9A"/>
    <w:rsid w:val="009B7000"/>
    <w:rsid w:val="009B7011"/>
    <w:rsid w:val="009B7121"/>
    <w:rsid w:val="009B7BAE"/>
    <w:rsid w:val="009C19E9"/>
    <w:rsid w:val="009C2476"/>
    <w:rsid w:val="009C2C22"/>
    <w:rsid w:val="009C3546"/>
    <w:rsid w:val="009D1C1E"/>
    <w:rsid w:val="009D2097"/>
    <w:rsid w:val="009D2F24"/>
    <w:rsid w:val="009D2F38"/>
    <w:rsid w:val="009D41FB"/>
    <w:rsid w:val="009D600B"/>
    <w:rsid w:val="009D74A6"/>
    <w:rsid w:val="009D7A04"/>
    <w:rsid w:val="009E0339"/>
    <w:rsid w:val="009E0626"/>
    <w:rsid w:val="009E1209"/>
    <w:rsid w:val="009E338E"/>
    <w:rsid w:val="009E3683"/>
    <w:rsid w:val="009E420A"/>
    <w:rsid w:val="009E5699"/>
    <w:rsid w:val="009E5999"/>
    <w:rsid w:val="009E739C"/>
    <w:rsid w:val="009F18B0"/>
    <w:rsid w:val="009F2D07"/>
    <w:rsid w:val="009F3A04"/>
    <w:rsid w:val="009F6779"/>
    <w:rsid w:val="00A0318F"/>
    <w:rsid w:val="00A06FA7"/>
    <w:rsid w:val="00A10F02"/>
    <w:rsid w:val="00A1115F"/>
    <w:rsid w:val="00A12D6A"/>
    <w:rsid w:val="00A151EB"/>
    <w:rsid w:val="00A204CA"/>
    <w:rsid w:val="00A235EB"/>
    <w:rsid w:val="00A2423B"/>
    <w:rsid w:val="00A26B05"/>
    <w:rsid w:val="00A31E01"/>
    <w:rsid w:val="00A32C6D"/>
    <w:rsid w:val="00A34340"/>
    <w:rsid w:val="00A351EC"/>
    <w:rsid w:val="00A35482"/>
    <w:rsid w:val="00A3703E"/>
    <w:rsid w:val="00A40340"/>
    <w:rsid w:val="00A42D80"/>
    <w:rsid w:val="00A45552"/>
    <w:rsid w:val="00A47F8C"/>
    <w:rsid w:val="00A50A8B"/>
    <w:rsid w:val="00A53724"/>
    <w:rsid w:val="00A5665B"/>
    <w:rsid w:val="00A568AE"/>
    <w:rsid w:val="00A6077D"/>
    <w:rsid w:val="00A64183"/>
    <w:rsid w:val="00A6488F"/>
    <w:rsid w:val="00A66404"/>
    <w:rsid w:val="00A7114B"/>
    <w:rsid w:val="00A72676"/>
    <w:rsid w:val="00A73AC5"/>
    <w:rsid w:val="00A76041"/>
    <w:rsid w:val="00A76D58"/>
    <w:rsid w:val="00A8076A"/>
    <w:rsid w:val="00A82082"/>
    <w:rsid w:val="00A82346"/>
    <w:rsid w:val="00A8353B"/>
    <w:rsid w:val="00A83DB3"/>
    <w:rsid w:val="00A85AB8"/>
    <w:rsid w:val="00A868BB"/>
    <w:rsid w:val="00A86DA9"/>
    <w:rsid w:val="00A90026"/>
    <w:rsid w:val="00A9185A"/>
    <w:rsid w:val="00A9240E"/>
    <w:rsid w:val="00A94EB8"/>
    <w:rsid w:val="00A9671C"/>
    <w:rsid w:val="00A97E69"/>
    <w:rsid w:val="00AA1553"/>
    <w:rsid w:val="00AA3F6E"/>
    <w:rsid w:val="00AA6373"/>
    <w:rsid w:val="00AA65FF"/>
    <w:rsid w:val="00AA697F"/>
    <w:rsid w:val="00AB4710"/>
    <w:rsid w:val="00AB7714"/>
    <w:rsid w:val="00AC3917"/>
    <w:rsid w:val="00AD4AF4"/>
    <w:rsid w:val="00AD4F6D"/>
    <w:rsid w:val="00AD5F89"/>
    <w:rsid w:val="00AD793D"/>
    <w:rsid w:val="00AE0BAC"/>
    <w:rsid w:val="00AE2112"/>
    <w:rsid w:val="00AE2BDC"/>
    <w:rsid w:val="00AE4679"/>
    <w:rsid w:val="00AF1675"/>
    <w:rsid w:val="00AF199D"/>
    <w:rsid w:val="00AF267E"/>
    <w:rsid w:val="00AF5CC7"/>
    <w:rsid w:val="00AF6889"/>
    <w:rsid w:val="00AF6C5D"/>
    <w:rsid w:val="00B00B26"/>
    <w:rsid w:val="00B04CCB"/>
    <w:rsid w:val="00B05962"/>
    <w:rsid w:val="00B062C2"/>
    <w:rsid w:val="00B06A8A"/>
    <w:rsid w:val="00B07C77"/>
    <w:rsid w:val="00B15449"/>
    <w:rsid w:val="00B15949"/>
    <w:rsid w:val="00B16B8B"/>
    <w:rsid w:val="00B20AC6"/>
    <w:rsid w:val="00B228F7"/>
    <w:rsid w:val="00B23132"/>
    <w:rsid w:val="00B24904"/>
    <w:rsid w:val="00B25010"/>
    <w:rsid w:val="00B25A74"/>
    <w:rsid w:val="00B26CA9"/>
    <w:rsid w:val="00B26F27"/>
    <w:rsid w:val="00B27303"/>
    <w:rsid w:val="00B27C73"/>
    <w:rsid w:val="00B31101"/>
    <w:rsid w:val="00B32B92"/>
    <w:rsid w:val="00B34629"/>
    <w:rsid w:val="00B35218"/>
    <w:rsid w:val="00B40CB4"/>
    <w:rsid w:val="00B40D16"/>
    <w:rsid w:val="00B43B65"/>
    <w:rsid w:val="00B44DD2"/>
    <w:rsid w:val="00B4646F"/>
    <w:rsid w:val="00B4753E"/>
    <w:rsid w:val="00B479B0"/>
    <w:rsid w:val="00B47FD1"/>
    <w:rsid w:val="00B516BB"/>
    <w:rsid w:val="00B5206C"/>
    <w:rsid w:val="00B54FCA"/>
    <w:rsid w:val="00B54FCB"/>
    <w:rsid w:val="00B568FD"/>
    <w:rsid w:val="00B5736A"/>
    <w:rsid w:val="00B6026F"/>
    <w:rsid w:val="00B64CAD"/>
    <w:rsid w:val="00B706CD"/>
    <w:rsid w:val="00B72F69"/>
    <w:rsid w:val="00B76AB1"/>
    <w:rsid w:val="00B76E87"/>
    <w:rsid w:val="00B81C73"/>
    <w:rsid w:val="00B8319E"/>
    <w:rsid w:val="00B840DA"/>
    <w:rsid w:val="00B90649"/>
    <w:rsid w:val="00B91A33"/>
    <w:rsid w:val="00B9251D"/>
    <w:rsid w:val="00B947C0"/>
    <w:rsid w:val="00B95523"/>
    <w:rsid w:val="00BA0C61"/>
    <w:rsid w:val="00BA1063"/>
    <w:rsid w:val="00BA3A5D"/>
    <w:rsid w:val="00BA5C6D"/>
    <w:rsid w:val="00BB0B22"/>
    <w:rsid w:val="00BB0EFC"/>
    <w:rsid w:val="00BB4E4B"/>
    <w:rsid w:val="00BB73A9"/>
    <w:rsid w:val="00BC0203"/>
    <w:rsid w:val="00BC035B"/>
    <w:rsid w:val="00BC054C"/>
    <w:rsid w:val="00BC3555"/>
    <w:rsid w:val="00BC4D38"/>
    <w:rsid w:val="00BC70B1"/>
    <w:rsid w:val="00BD398E"/>
    <w:rsid w:val="00BD419C"/>
    <w:rsid w:val="00BD4333"/>
    <w:rsid w:val="00BD62E7"/>
    <w:rsid w:val="00BE031B"/>
    <w:rsid w:val="00BE0F8E"/>
    <w:rsid w:val="00BE19C7"/>
    <w:rsid w:val="00BE2478"/>
    <w:rsid w:val="00BE4268"/>
    <w:rsid w:val="00BE512D"/>
    <w:rsid w:val="00BF2586"/>
    <w:rsid w:val="00BF5D46"/>
    <w:rsid w:val="00BF629E"/>
    <w:rsid w:val="00BF6596"/>
    <w:rsid w:val="00C015B5"/>
    <w:rsid w:val="00C019C0"/>
    <w:rsid w:val="00C035B6"/>
    <w:rsid w:val="00C04CD9"/>
    <w:rsid w:val="00C05B5E"/>
    <w:rsid w:val="00C10D08"/>
    <w:rsid w:val="00C10D49"/>
    <w:rsid w:val="00C12B51"/>
    <w:rsid w:val="00C132A5"/>
    <w:rsid w:val="00C1497E"/>
    <w:rsid w:val="00C16688"/>
    <w:rsid w:val="00C2087D"/>
    <w:rsid w:val="00C21770"/>
    <w:rsid w:val="00C2453E"/>
    <w:rsid w:val="00C24650"/>
    <w:rsid w:val="00C27634"/>
    <w:rsid w:val="00C306C8"/>
    <w:rsid w:val="00C31BA3"/>
    <w:rsid w:val="00C31EFB"/>
    <w:rsid w:val="00C33079"/>
    <w:rsid w:val="00C34CC6"/>
    <w:rsid w:val="00C34E73"/>
    <w:rsid w:val="00C3548B"/>
    <w:rsid w:val="00C36091"/>
    <w:rsid w:val="00C40309"/>
    <w:rsid w:val="00C4113F"/>
    <w:rsid w:val="00C418B7"/>
    <w:rsid w:val="00C41AFF"/>
    <w:rsid w:val="00C4562D"/>
    <w:rsid w:val="00C46603"/>
    <w:rsid w:val="00C47F88"/>
    <w:rsid w:val="00C51EE4"/>
    <w:rsid w:val="00C52334"/>
    <w:rsid w:val="00C55079"/>
    <w:rsid w:val="00C5681A"/>
    <w:rsid w:val="00C61310"/>
    <w:rsid w:val="00C639BE"/>
    <w:rsid w:val="00C63CD0"/>
    <w:rsid w:val="00C654BD"/>
    <w:rsid w:val="00C665D8"/>
    <w:rsid w:val="00C666F6"/>
    <w:rsid w:val="00C709B6"/>
    <w:rsid w:val="00C71BAC"/>
    <w:rsid w:val="00C7345E"/>
    <w:rsid w:val="00C73605"/>
    <w:rsid w:val="00C73CFF"/>
    <w:rsid w:val="00C74537"/>
    <w:rsid w:val="00C826CF"/>
    <w:rsid w:val="00C82B37"/>
    <w:rsid w:val="00C83A13"/>
    <w:rsid w:val="00C852C9"/>
    <w:rsid w:val="00C864F5"/>
    <w:rsid w:val="00C9068C"/>
    <w:rsid w:val="00C90ED5"/>
    <w:rsid w:val="00C91034"/>
    <w:rsid w:val="00C92967"/>
    <w:rsid w:val="00C93A18"/>
    <w:rsid w:val="00C95C4B"/>
    <w:rsid w:val="00C9650D"/>
    <w:rsid w:val="00C97417"/>
    <w:rsid w:val="00CA3D0C"/>
    <w:rsid w:val="00CA3E88"/>
    <w:rsid w:val="00CA4DCD"/>
    <w:rsid w:val="00CA654B"/>
    <w:rsid w:val="00CA7962"/>
    <w:rsid w:val="00CB2116"/>
    <w:rsid w:val="00CB2169"/>
    <w:rsid w:val="00CB37A6"/>
    <w:rsid w:val="00CB5D92"/>
    <w:rsid w:val="00CB69AB"/>
    <w:rsid w:val="00CB6A74"/>
    <w:rsid w:val="00CB6F5B"/>
    <w:rsid w:val="00CC2B46"/>
    <w:rsid w:val="00CD00FE"/>
    <w:rsid w:val="00CD117E"/>
    <w:rsid w:val="00CD12AD"/>
    <w:rsid w:val="00CD2B84"/>
    <w:rsid w:val="00CD3BE4"/>
    <w:rsid w:val="00CD4C7B"/>
    <w:rsid w:val="00CD5795"/>
    <w:rsid w:val="00CD7707"/>
    <w:rsid w:val="00CE1681"/>
    <w:rsid w:val="00CE172A"/>
    <w:rsid w:val="00CE29EF"/>
    <w:rsid w:val="00CE2CEE"/>
    <w:rsid w:val="00CE3230"/>
    <w:rsid w:val="00CE5AFB"/>
    <w:rsid w:val="00CE5D7F"/>
    <w:rsid w:val="00CE6889"/>
    <w:rsid w:val="00CE75DF"/>
    <w:rsid w:val="00CE7ABA"/>
    <w:rsid w:val="00CF1AC7"/>
    <w:rsid w:val="00CF3640"/>
    <w:rsid w:val="00D040BB"/>
    <w:rsid w:val="00D05935"/>
    <w:rsid w:val="00D10707"/>
    <w:rsid w:val="00D10B5E"/>
    <w:rsid w:val="00D1188D"/>
    <w:rsid w:val="00D145BC"/>
    <w:rsid w:val="00D149DF"/>
    <w:rsid w:val="00D1632C"/>
    <w:rsid w:val="00D17979"/>
    <w:rsid w:val="00D217EC"/>
    <w:rsid w:val="00D21957"/>
    <w:rsid w:val="00D24D6A"/>
    <w:rsid w:val="00D2617D"/>
    <w:rsid w:val="00D26182"/>
    <w:rsid w:val="00D3050D"/>
    <w:rsid w:val="00D31234"/>
    <w:rsid w:val="00D31C30"/>
    <w:rsid w:val="00D32476"/>
    <w:rsid w:val="00D3377B"/>
    <w:rsid w:val="00D33BE3"/>
    <w:rsid w:val="00D36096"/>
    <w:rsid w:val="00D3792D"/>
    <w:rsid w:val="00D37CC2"/>
    <w:rsid w:val="00D37F6C"/>
    <w:rsid w:val="00D40C2E"/>
    <w:rsid w:val="00D43A23"/>
    <w:rsid w:val="00D46373"/>
    <w:rsid w:val="00D4691D"/>
    <w:rsid w:val="00D47683"/>
    <w:rsid w:val="00D47E35"/>
    <w:rsid w:val="00D504CD"/>
    <w:rsid w:val="00D5063C"/>
    <w:rsid w:val="00D53B01"/>
    <w:rsid w:val="00D53FE0"/>
    <w:rsid w:val="00D55E47"/>
    <w:rsid w:val="00D57C60"/>
    <w:rsid w:val="00D57DAC"/>
    <w:rsid w:val="00D6053F"/>
    <w:rsid w:val="00D609A0"/>
    <w:rsid w:val="00D60FCC"/>
    <w:rsid w:val="00D62E19"/>
    <w:rsid w:val="00D62F8A"/>
    <w:rsid w:val="00D64929"/>
    <w:rsid w:val="00D65E4C"/>
    <w:rsid w:val="00D666B2"/>
    <w:rsid w:val="00D667FF"/>
    <w:rsid w:val="00D67CD1"/>
    <w:rsid w:val="00D70657"/>
    <w:rsid w:val="00D716C4"/>
    <w:rsid w:val="00D738D6"/>
    <w:rsid w:val="00D80795"/>
    <w:rsid w:val="00D82F3F"/>
    <w:rsid w:val="00D84733"/>
    <w:rsid w:val="00D85390"/>
    <w:rsid w:val="00D854BE"/>
    <w:rsid w:val="00D86C3B"/>
    <w:rsid w:val="00D87E00"/>
    <w:rsid w:val="00D90DD0"/>
    <w:rsid w:val="00D9134D"/>
    <w:rsid w:val="00D916EA"/>
    <w:rsid w:val="00D9403B"/>
    <w:rsid w:val="00D966AD"/>
    <w:rsid w:val="00D96D11"/>
    <w:rsid w:val="00DA0591"/>
    <w:rsid w:val="00DA0B9E"/>
    <w:rsid w:val="00DA48EA"/>
    <w:rsid w:val="00DA5157"/>
    <w:rsid w:val="00DA5337"/>
    <w:rsid w:val="00DA53E0"/>
    <w:rsid w:val="00DA5F0A"/>
    <w:rsid w:val="00DA7A03"/>
    <w:rsid w:val="00DB0427"/>
    <w:rsid w:val="00DB0DB8"/>
    <w:rsid w:val="00DB1818"/>
    <w:rsid w:val="00DB42E7"/>
    <w:rsid w:val="00DB46A2"/>
    <w:rsid w:val="00DB51E7"/>
    <w:rsid w:val="00DC04F9"/>
    <w:rsid w:val="00DC08C5"/>
    <w:rsid w:val="00DC1E72"/>
    <w:rsid w:val="00DC309B"/>
    <w:rsid w:val="00DC36AA"/>
    <w:rsid w:val="00DC43F9"/>
    <w:rsid w:val="00DC47DA"/>
    <w:rsid w:val="00DC4DA2"/>
    <w:rsid w:val="00DC6F3B"/>
    <w:rsid w:val="00DC7746"/>
    <w:rsid w:val="00DC7D7F"/>
    <w:rsid w:val="00DD3638"/>
    <w:rsid w:val="00DD4159"/>
    <w:rsid w:val="00DD6B7F"/>
    <w:rsid w:val="00DD7C62"/>
    <w:rsid w:val="00DE2EDA"/>
    <w:rsid w:val="00DE321C"/>
    <w:rsid w:val="00DE3ABE"/>
    <w:rsid w:val="00DE46BF"/>
    <w:rsid w:val="00DE5DB2"/>
    <w:rsid w:val="00DE6367"/>
    <w:rsid w:val="00DE664A"/>
    <w:rsid w:val="00DF08BC"/>
    <w:rsid w:val="00DF0CA7"/>
    <w:rsid w:val="00DF3416"/>
    <w:rsid w:val="00DF3511"/>
    <w:rsid w:val="00DF3A8F"/>
    <w:rsid w:val="00DF4378"/>
    <w:rsid w:val="00DF69B8"/>
    <w:rsid w:val="00E05C32"/>
    <w:rsid w:val="00E05C7C"/>
    <w:rsid w:val="00E06BE0"/>
    <w:rsid w:val="00E07D0B"/>
    <w:rsid w:val="00E114CF"/>
    <w:rsid w:val="00E11A41"/>
    <w:rsid w:val="00E12597"/>
    <w:rsid w:val="00E14F1B"/>
    <w:rsid w:val="00E17D6C"/>
    <w:rsid w:val="00E2155D"/>
    <w:rsid w:val="00E261A2"/>
    <w:rsid w:val="00E36531"/>
    <w:rsid w:val="00E403FD"/>
    <w:rsid w:val="00E41BBF"/>
    <w:rsid w:val="00E421BE"/>
    <w:rsid w:val="00E428AC"/>
    <w:rsid w:val="00E429B9"/>
    <w:rsid w:val="00E44041"/>
    <w:rsid w:val="00E44553"/>
    <w:rsid w:val="00E44EC1"/>
    <w:rsid w:val="00E45918"/>
    <w:rsid w:val="00E45C9C"/>
    <w:rsid w:val="00E46E90"/>
    <w:rsid w:val="00E471CF"/>
    <w:rsid w:val="00E47D85"/>
    <w:rsid w:val="00E50B8A"/>
    <w:rsid w:val="00E53CA3"/>
    <w:rsid w:val="00E54510"/>
    <w:rsid w:val="00E56643"/>
    <w:rsid w:val="00E569D6"/>
    <w:rsid w:val="00E56FD9"/>
    <w:rsid w:val="00E61AB1"/>
    <w:rsid w:val="00E626A1"/>
    <w:rsid w:val="00E62835"/>
    <w:rsid w:val="00E64DDE"/>
    <w:rsid w:val="00E70886"/>
    <w:rsid w:val="00E74E9C"/>
    <w:rsid w:val="00E75D9F"/>
    <w:rsid w:val="00E77645"/>
    <w:rsid w:val="00E7764A"/>
    <w:rsid w:val="00E818D8"/>
    <w:rsid w:val="00E81926"/>
    <w:rsid w:val="00E82E1E"/>
    <w:rsid w:val="00E83697"/>
    <w:rsid w:val="00E83E6A"/>
    <w:rsid w:val="00E94AE6"/>
    <w:rsid w:val="00E97623"/>
    <w:rsid w:val="00EA1721"/>
    <w:rsid w:val="00EA1FA4"/>
    <w:rsid w:val="00EA3AB0"/>
    <w:rsid w:val="00EA3AD9"/>
    <w:rsid w:val="00EA58F7"/>
    <w:rsid w:val="00EA65CB"/>
    <w:rsid w:val="00EB0AF6"/>
    <w:rsid w:val="00EB4383"/>
    <w:rsid w:val="00EB4DD7"/>
    <w:rsid w:val="00EB79A0"/>
    <w:rsid w:val="00EC023D"/>
    <w:rsid w:val="00EC1527"/>
    <w:rsid w:val="00EC2B71"/>
    <w:rsid w:val="00EC404A"/>
    <w:rsid w:val="00EC4A25"/>
    <w:rsid w:val="00EC69A6"/>
    <w:rsid w:val="00EC7720"/>
    <w:rsid w:val="00ED1E19"/>
    <w:rsid w:val="00ED2561"/>
    <w:rsid w:val="00ED288D"/>
    <w:rsid w:val="00ED45BC"/>
    <w:rsid w:val="00ED602D"/>
    <w:rsid w:val="00ED6037"/>
    <w:rsid w:val="00EE0160"/>
    <w:rsid w:val="00EE23EB"/>
    <w:rsid w:val="00EE350E"/>
    <w:rsid w:val="00EE5772"/>
    <w:rsid w:val="00EE5F4E"/>
    <w:rsid w:val="00EF2481"/>
    <w:rsid w:val="00EF31F5"/>
    <w:rsid w:val="00EF65E9"/>
    <w:rsid w:val="00F013C5"/>
    <w:rsid w:val="00F025A2"/>
    <w:rsid w:val="00F03B62"/>
    <w:rsid w:val="00F04CF5"/>
    <w:rsid w:val="00F0501F"/>
    <w:rsid w:val="00F059C7"/>
    <w:rsid w:val="00F07388"/>
    <w:rsid w:val="00F07E60"/>
    <w:rsid w:val="00F1051E"/>
    <w:rsid w:val="00F10B28"/>
    <w:rsid w:val="00F1235D"/>
    <w:rsid w:val="00F13B63"/>
    <w:rsid w:val="00F15A22"/>
    <w:rsid w:val="00F2026E"/>
    <w:rsid w:val="00F2037A"/>
    <w:rsid w:val="00F21208"/>
    <w:rsid w:val="00F2210A"/>
    <w:rsid w:val="00F23F84"/>
    <w:rsid w:val="00F2435A"/>
    <w:rsid w:val="00F258E8"/>
    <w:rsid w:val="00F27EC4"/>
    <w:rsid w:val="00F33C7A"/>
    <w:rsid w:val="00F34BBB"/>
    <w:rsid w:val="00F37063"/>
    <w:rsid w:val="00F37743"/>
    <w:rsid w:val="00F41B4E"/>
    <w:rsid w:val="00F4250A"/>
    <w:rsid w:val="00F44AFE"/>
    <w:rsid w:val="00F50CF2"/>
    <w:rsid w:val="00F5196E"/>
    <w:rsid w:val="00F521E9"/>
    <w:rsid w:val="00F530E9"/>
    <w:rsid w:val="00F535E2"/>
    <w:rsid w:val="00F54569"/>
    <w:rsid w:val="00F54A3D"/>
    <w:rsid w:val="00F54CB0"/>
    <w:rsid w:val="00F56A5A"/>
    <w:rsid w:val="00F56CA9"/>
    <w:rsid w:val="00F604EC"/>
    <w:rsid w:val="00F60B54"/>
    <w:rsid w:val="00F621B4"/>
    <w:rsid w:val="00F653B8"/>
    <w:rsid w:val="00F66189"/>
    <w:rsid w:val="00F70D36"/>
    <w:rsid w:val="00F71B89"/>
    <w:rsid w:val="00F71D1E"/>
    <w:rsid w:val="00F71F52"/>
    <w:rsid w:val="00F7353C"/>
    <w:rsid w:val="00F75BBA"/>
    <w:rsid w:val="00F75E26"/>
    <w:rsid w:val="00F76F8F"/>
    <w:rsid w:val="00F8497A"/>
    <w:rsid w:val="00F85AE7"/>
    <w:rsid w:val="00F9050C"/>
    <w:rsid w:val="00F91EAB"/>
    <w:rsid w:val="00F92010"/>
    <w:rsid w:val="00F9324A"/>
    <w:rsid w:val="00F9397E"/>
    <w:rsid w:val="00F941DF"/>
    <w:rsid w:val="00FA1266"/>
    <w:rsid w:val="00FA2A51"/>
    <w:rsid w:val="00FA2AFC"/>
    <w:rsid w:val="00FA30C4"/>
    <w:rsid w:val="00FA3EF5"/>
    <w:rsid w:val="00FA66E4"/>
    <w:rsid w:val="00FB0ECE"/>
    <w:rsid w:val="00FB36FA"/>
    <w:rsid w:val="00FB3ACE"/>
    <w:rsid w:val="00FB40F5"/>
    <w:rsid w:val="00FB6874"/>
    <w:rsid w:val="00FB6AE2"/>
    <w:rsid w:val="00FB6E3C"/>
    <w:rsid w:val="00FC1192"/>
    <w:rsid w:val="00FC3177"/>
    <w:rsid w:val="00FC5DFE"/>
    <w:rsid w:val="00FC640D"/>
    <w:rsid w:val="00FC763E"/>
    <w:rsid w:val="00FD28B7"/>
    <w:rsid w:val="00FD2F69"/>
    <w:rsid w:val="00FD55E8"/>
    <w:rsid w:val="00FD604A"/>
    <w:rsid w:val="00FD7243"/>
    <w:rsid w:val="00FE1533"/>
    <w:rsid w:val="00FE18A8"/>
    <w:rsid w:val="00FE251B"/>
    <w:rsid w:val="00FE2A8E"/>
    <w:rsid w:val="00FE3433"/>
    <w:rsid w:val="00FE4EAC"/>
    <w:rsid w:val="00FE65FC"/>
    <w:rsid w:val="00FF2081"/>
    <w:rsid w:val="00FF26B8"/>
    <w:rsid w:val="00FF3602"/>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5E7968BB-C933-42D8-84CB-12FAD445F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D31"/>
    <w:pPr>
      <w:overflowPunct w:val="0"/>
      <w:autoSpaceDE w:val="0"/>
      <w:autoSpaceDN w:val="0"/>
      <w:adjustRightInd w:val="0"/>
      <w:spacing w:after="180"/>
    </w:pPr>
    <w:rPr>
      <w:lang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overflowPunct/>
      <w:autoSpaceDE/>
      <w:autoSpaceDN/>
      <w:adjustRightInd/>
      <w:ind w:left="1702" w:hanging="1418"/>
    </w:pPr>
    <w:rPr>
      <w:lang w:eastAsia="en-US"/>
    </w:rPr>
  </w:style>
  <w:style w:type="paragraph" w:customStyle="1" w:styleId="FP">
    <w:name w:val="FP"/>
    <w:basedOn w:val="a"/>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overflowPunct/>
      <w:autoSpaceDE/>
      <w:autoSpaceDN/>
      <w:adjustRightInd/>
      <w:ind w:left="568" w:hanging="284"/>
    </w:pPr>
    <w:rPr>
      <w:lang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overflowPunct/>
      <w:autoSpaceDE/>
      <w:autoSpaceDN/>
      <w:adjustRightInd/>
      <w:ind w:left="851" w:hanging="284"/>
    </w:pPr>
    <w:rPr>
      <w:lang w:eastAsia="en-US"/>
    </w:rPr>
  </w:style>
  <w:style w:type="paragraph" w:customStyle="1" w:styleId="B3">
    <w:name w:val="B3"/>
    <w:basedOn w:val="a"/>
    <w:link w:val="B3Char2"/>
    <w:qFormat/>
    <w:pPr>
      <w:overflowPunct/>
      <w:autoSpaceDE/>
      <w:autoSpaceDN/>
      <w:adjustRightInd/>
      <w:ind w:left="1135" w:hanging="284"/>
    </w:pPr>
    <w:rPr>
      <w:lang w:eastAsia="en-US"/>
    </w:rPr>
  </w:style>
  <w:style w:type="paragraph" w:customStyle="1" w:styleId="B4">
    <w:name w:val="B4"/>
    <w:basedOn w:val="a"/>
    <w:link w:val="B4Char"/>
    <w:qFormat/>
    <w:pPr>
      <w:overflowPunct/>
      <w:autoSpaceDE/>
      <w:autoSpaceDN/>
      <w:adjustRightInd/>
      <w:ind w:left="1418" w:hanging="284"/>
    </w:pPr>
    <w:rPr>
      <w:lang w:eastAsia="en-US"/>
    </w:rPr>
  </w:style>
  <w:style w:type="paragraph" w:customStyle="1" w:styleId="B5">
    <w:name w:val="B5"/>
    <w:basedOn w:val="a"/>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pPr>
      <w:overflowPunct/>
      <w:autoSpaceDE/>
      <w:autoSpaceDN/>
      <w:adjustRightInd/>
    </w:pPr>
    <w:rPr>
      <w:i/>
      <w:color w:val="0000FF"/>
      <w:lang w:eastAsia="en-US"/>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paragraph" w:styleId="a6">
    <w:name w:val="Document Map"/>
    <w:basedOn w:val="a"/>
    <w:link w:val="Char0"/>
    <w:rsid w:val="009D74A6"/>
    <w:pPr>
      <w:overflowPunct/>
      <w:autoSpaceDE/>
      <w:autoSpaceDN/>
      <w:adjustRightInd/>
      <w:spacing w:after="0"/>
    </w:pPr>
    <w:rPr>
      <w:sz w:val="24"/>
      <w:szCs w:val="24"/>
      <w:lang w:eastAsia="en-US"/>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overflowPunct/>
      <w:autoSpaceDE/>
      <w:autoSpaceDN/>
      <w:adjustRightInd/>
      <w:spacing w:after="0"/>
    </w:pPr>
    <w:rPr>
      <w:rFonts w:ascii="Helvetica" w:hAnsi="Helvetica"/>
      <w:sz w:val="18"/>
      <w:szCs w:val="18"/>
      <w:lang w:eastAsia="en-US"/>
    </w:rPr>
  </w:style>
  <w:style w:type="character" w:customStyle="1" w:styleId="Char1">
    <w:name w:val="풍선 도움말 텍스트 Char"/>
    <w:basedOn w:val="a0"/>
    <w:link w:val="a7"/>
    <w:rsid w:val="00B27303"/>
    <w:rPr>
      <w:rFonts w:ascii="Helvetica" w:hAnsi="Helvetica"/>
      <w:sz w:val="18"/>
      <w:szCs w:val="18"/>
      <w:lang w:eastAsia="en-US"/>
    </w:rPr>
  </w:style>
  <w:style w:type="paragraph" w:styleId="a8">
    <w:name w:val="caption"/>
    <w:basedOn w:val="a"/>
    <w:next w:val="a"/>
    <w:unhideWhenUsed/>
    <w:qFormat/>
    <w:rsid w:val="00780E18"/>
    <w:pPr>
      <w:overflowPunct/>
      <w:autoSpaceDE/>
      <w:autoSpaceDN/>
      <w:adjustRightInd/>
      <w:spacing w:after="200"/>
    </w:pPr>
    <w:rPr>
      <w:i/>
      <w:iCs/>
      <w:color w:val="44546A" w:themeColor="text2"/>
      <w:sz w:val="18"/>
      <w:szCs w:val="18"/>
      <w:lang w:eastAsia="en-US"/>
    </w:rPr>
  </w:style>
  <w:style w:type="character" w:styleId="a9">
    <w:name w:val="annotation reference"/>
    <w:basedOn w:val="a0"/>
    <w:rsid w:val="00446A33"/>
    <w:rPr>
      <w:sz w:val="16"/>
      <w:szCs w:val="16"/>
    </w:rPr>
  </w:style>
  <w:style w:type="paragraph" w:styleId="aa">
    <w:name w:val="annotation text"/>
    <w:basedOn w:val="a"/>
    <w:link w:val="Char2"/>
    <w:rsid w:val="00446A33"/>
    <w:pPr>
      <w:overflowPunct/>
      <w:autoSpaceDE/>
      <w:autoSpaceDN/>
      <w:adjustRightInd/>
    </w:pPr>
    <w:rPr>
      <w:lang w:eastAsia="en-US"/>
    </w:rPr>
  </w:style>
  <w:style w:type="character" w:customStyle="1" w:styleId="Char2">
    <w:name w:val="메모 텍스트 Char"/>
    <w:basedOn w:val="a0"/>
    <w:link w:val="aa"/>
    <w:rsid w:val="00446A33"/>
    <w:rPr>
      <w:lang w:eastAsia="en-US"/>
    </w:rPr>
  </w:style>
  <w:style w:type="paragraph" w:styleId="ab">
    <w:name w:val="annotation subject"/>
    <w:basedOn w:val="aa"/>
    <w:next w:val="aa"/>
    <w:link w:val="Char3"/>
    <w:rsid w:val="00446A33"/>
    <w:rPr>
      <w:b/>
      <w:bCs/>
    </w:rPr>
  </w:style>
  <w:style w:type="character" w:customStyle="1" w:styleId="Char3">
    <w:name w:val="메모 주제 Char"/>
    <w:basedOn w:val="Char2"/>
    <w:link w:val="ab"/>
    <w:rsid w:val="00446A33"/>
    <w:rPr>
      <w:b/>
      <w:bCs/>
      <w:lang w:eastAsia="en-US"/>
    </w:rPr>
  </w:style>
  <w:style w:type="character" w:customStyle="1" w:styleId="B1Char1">
    <w:name w:val="B1 Char1"/>
    <w:link w:val="B1"/>
    <w:qFormat/>
    <w:rsid w:val="006577FB"/>
    <w:rPr>
      <w:lang w:eastAsia="en-US"/>
    </w:rPr>
  </w:style>
  <w:style w:type="paragraph" w:styleId="ac">
    <w:name w:val="Revision"/>
    <w:hidden/>
    <w:uiPriority w:val="99"/>
    <w:semiHidden/>
    <w:rsid w:val="00BD398E"/>
    <w:rPr>
      <w:lang w:eastAsia="en-US"/>
    </w:rPr>
  </w:style>
  <w:style w:type="table" w:styleId="ad">
    <w:name w:val="Table Grid"/>
    <w:basedOn w:val="a1"/>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ae">
    <w:name w:val="List Paragraph"/>
    <w:basedOn w:val="a"/>
    <w:uiPriority w:val="34"/>
    <w:qFormat/>
    <w:rsid w:val="006C77C9"/>
    <w:pPr>
      <w:overflowPunct/>
      <w:autoSpaceDE/>
      <w:autoSpaceDN/>
      <w:adjustRightInd/>
      <w:ind w:left="720"/>
      <w:contextualSpacing/>
    </w:pPr>
    <w:rPr>
      <w:lang w:eastAsia="en-US"/>
    </w:rPr>
  </w:style>
  <w:style w:type="paragraph" w:customStyle="1" w:styleId="3GPPHeader">
    <w:name w:val="3GPP_Header"/>
    <w:basedOn w:val="a"/>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778834007">
              <w:marLeft w:val="0"/>
              <w:marRight w:val="0"/>
              <w:marTop w:val="0"/>
              <w:marBottom w:val="0"/>
              <w:divBdr>
                <w:top w:val="none" w:sz="0" w:space="0" w:color="auto"/>
                <w:left w:val="none" w:sz="0" w:space="0" w:color="auto"/>
                <w:bottom w:val="none" w:sz="0" w:space="0" w:color="auto"/>
                <w:right w:val="none" w:sz="0" w:space="0" w:color="auto"/>
              </w:divBdr>
            </w:div>
            <w:div w:id="184308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76645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941559C7-5999-4CF5-9299-351C2F668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156</TotalTime>
  <Pages>2</Pages>
  <Words>915</Words>
  <Characters>5217</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Nokia Siemens Networks</Company>
  <LinksUpToDate>false</LinksUpToDate>
  <CharactersWithSpaces>6120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Samsung</cp:lastModifiedBy>
  <cp:revision>95</cp:revision>
  <dcterms:created xsi:type="dcterms:W3CDTF">2020-10-22T17:45:00Z</dcterms:created>
  <dcterms:modified xsi:type="dcterms:W3CDTF">2021-01-15T04:50:00Z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